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DE" w:rsidRPr="00E17E3D" w:rsidRDefault="00CF6ADE" w:rsidP="00CF6ADE">
      <w:pPr>
        <w:tabs>
          <w:tab w:val="left" w:pos="360"/>
        </w:tabs>
        <w:spacing w:line="360" w:lineRule="auto"/>
        <w:jc w:val="center"/>
        <w:rPr>
          <w:rFonts w:ascii="Bookman Old Style" w:eastAsia="Calibri" w:hAnsi="Bookman Old Style" w:cs="Times New Roman"/>
          <w:b/>
          <w:bCs/>
          <w:sz w:val="24"/>
          <w:szCs w:val="24"/>
        </w:rPr>
      </w:pPr>
    </w:p>
    <w:p w:rsidR="00CF6ADE" w:rsidRPr="00E17E3D" w:rsidRDefault="00CF6ADE" w:rsidP="00CF6ADE">
      <w:pPr>
        <w:tabs>
          <w:tab w:val="left" w:pos="360"/>
        </w:tabs>
        <w:spacing w:line="360" w:lineRule="auto"/>
        <w:jc w:val="center"/>
        <w:rPr>
          <w:rFonts w:ascii="Bookman Old Style" w:eastAsia="Calibri" w:hAnsi="Bookman Old Style" w:cs="Times New Roman"/>
          <w:b/>
          <w:bCs/>
          <w:sz w:val="24"/>
          <w:szCs w:val="24"/>
        </w:rPr>
      </w:pPr>
    </w:p>
    <w:p w:rsidR="00CF6ADE" w:rsidRPr="00E17E3D" w:rsidRDefault="00CF6ADE" w:rsidP="00CF6ADE">
      <w:pPr>
        <w:tabs>
          <w:tab w:val="left" w:pos="360"/>
        </w:tabs>
        <w:spacing w:line="360" w:lineRule="auto"/>
        <w:jc w:val="center"/>
        <w:rPr>
          <w:rFonts w:ascii="Bookman Old Style" w:eastAsia="Calibri" w:hAnsi="Bookman Old Style" w:cs="Times New Roman"/>
          <w:b/>
          <w:bCs/>
          <w:i/>
          <w:sz w:val="24"/>
          <w:szCs w:val="24"/>
        </w:rPr>
      </w:pPr>
      <w:r w:rsidRPr="00E17E3D">
        <w:rPr>
          <w:rFonts w:ascii="Bookman Old Style" w:eastAsia="MS Mincho" w:hAnsi="Bookman Old Style"/>
          <w:noProof/>
          <w:sz w:val="22"/>
          <w:szCs w:val="22"/>
        </w:rPr>
        <w:drawing>
          <wp:anchor distT="0" distB="0" distL="114300" distR="114300" simplePos="0" relativeHeight="251658240" behindDoc="1" locked="0" layoutInCell="1" allowOverlap="1">
            <wp:simplePos x="0" y="0"/>
            <wp:positionH relativeFrom="column">
              <wp:posOffset>889000</wp:posOffset>
            </wp:positionH>
            <wp:positionV relativeFrom="page">
              <wp:posOffset>1371600</wp:posOffset>
            </wp:positionV>
            <wp:extent cx="3800475" cy="380047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pic:spPr>
                </pic:pic>
              </a:graphicData>
            </a:graphic>
          </wp:anchor>
        </w:drawing>
      </w:r>
    </w:p>
    <w:p w:rsidR="00CF6ADE" w:rsidRPr="00E17E3D" w:rsidRDefault="00CF6ADE" w:rsidP="00CF6ADE">
      <w:pPr>
        <w:tabs>
          <w:tab w:val="left" w:pos="360"/>
        </w:tabs>
        <w:spacing w:line="360" w:lineRule="auto"/>
        <w:jc w:val="center"/>
        <w:rPr>
          <w:rFonts w:ascii="Bookman Old Style" w:eastAsia="Calibri" w:hAnsi="Bookman Old Style" w:cs="Times New Roman"/>
          <w:sz w:val="24"/>
          <w:szCs w:val="24"/>
        </w:rPr>
      </w:pPr>
    </w:p>
    <w:p w:rsidR="00CF6ADE" w:rsidRPr="00E17E3D" w:rsidRDefault="00CF6ADE" w:rsidP="00CF6ADE">
      <w:pPr>
        <w:tabs>
          <w:tab w:val="left" w:pos="360"/>
        </w:tabs>
        <w:spacing w:line="360" w:lineRule="auto"/>
        <w:jc w:val="center"/>
        <w:rPr>
          <w:rFonts w:ascii="Bookman Old Style" w:eastAsia="Calibri" w:hAnsi="Bookman Old Style" w:cs="Times New Roman"/>
          <w:sz w:val="24"/>
          <w:szCs w:val="24"/>
        </w:rPr>
      </w:pPr>
    </w:p>
    <w:p w:rsidR="00CF6ADE" w:rsidRPr="00E17E3D" w:rsidRDefault="00CF6ADE" w:rsidP="00CF6ADE">
      <w:pPr>
        <w:tabs>
          <w:tab w:val="left" w:pos="360"/>
        </w:tabs>
        <w:spacing w:line="360" w:lineRule="auto"/>
        <w:jc w:val="center"/>
        <w:rPr>
          <w:rFonts w:ascii="Bookman Old Style" w:eastAsia="Calibri" w:hAnsi="Bookman Old Style" w:cs="Times New Roman"/>
          <w:sz w:val="24"/>
          <w:szCs w:val="24"/>
        </w:rPr>
      </w:pPr>
    </w:p>
    <w:p w:rsidR="00CF6ADE" w:rsidRPr="00E17E3D" w:rsidRDefault="00CF6ADE" w:rsidP="00CF6ADE">
      <w:pPr>
        <w:tabs>
          <w:tab w:val="left" w:pos="360"/>
        </w:tabs>
        <w:spacing w:line="360" w:lineRule="auto"/>
        <w:jc w:val="center"/>
        <w:rPr>
          <w:rFonts w:ascii="Bookman Old Style" w:eastAsia="Calibri" w:hAnsi="Bookman Old Style" w:cs="Times New Roman"/>
          <w:sz w:val="24"/>
          <w:szCs w:val="24"/>
        </w:rPr>
      </w:pPr>
    </w:p>
    <w:p w:rsidR="00CF6ADE" w:rsidRPr="00E17E3D" w:rsidRDefault="00CF6ADE" w:rsidP="00CF6ADE">
      <w:pPr>
        <w:tabs>
          <w:tab w:val="left" w:pos="360"/>
        </w:tabs>
        <w:spacing w:line="360" w:lineRule="auto"/>
        <w:jc w:val="center"/>
        <w:rPr>
          <w:rFonts w:ascii="Bookman Old Style" w:eastAsia="Calibri" w:hAnsi="Bookman Old Style" w:cs="Times New Roman"/>
          <w:sz w:val="24"/>
          <w:szCs w:val="24"/>
        </w:rPr>
      </w:pPr>
    </w:p>
    <w:p w:rsidR="00CF6ADE" w:rsidRPr="00E17E3D" w:rsidRDefault="00CF6ADE" w:rsidP="00CF6ADE">
      <w:pPr>
        <w:tabs>
          <w:tab w:val="left" w:pos="360"/>
        </w:tabs>
        <w:spacing w:line="360" w:lineRule="auto"/>
        <w:rPr>
          <w:rFonts w:ascii="Bookman Old Style" w:eastAsia="Calibri" w:hAnsi="Bookman Old Style" w:cs="Times New Roman"/>
          <w:sz w:val="24"/>
          <w:szCs w:val="24"/>
        </w:rPr>
      </w:pPr>
    </w:p>
    <w:p w:rsidR="00CF6ADE" w:rsidRPr="00E17E3D" w:rsidRDefault="00CF6ADE" w:rsidP="00CF6ADE">
      <w:pPr>
        <w:tabs>
          <w:tab w:val="left" w:pos="360"/>
        </w:tabs>
        <w:spacing w:line="360" w:lineRule="auto"/>
        <w:rPr>
          <w:rFonts w:ascii="Bookman Old Style" w:eastAsia="Calibri" w:hAnsi="Bookman Old Style" w:cs="Times New Roman"/>
          <w:sz w:val="24"/>
          <w:szCs w:val="24"/>
        </w:rPr>
      </w:pPr>
    </w:p>
    <w:p w:rsidR="00CF6ADE" w:rsidRPr="00E17E3D" w:rsidRDefault="00CF6ADE" w:rsidP="00CF6ADE">
      <w:pPr>
        <w:tabs>
          <w:tab w:val="left" w:pos="360"/>
        </w:tabs>
        <w:spacing w:line="360" w:lineRule="auto"/>
        <w:rPr>
          <w:rFonts w:ascii="Bookman Old Style" w:eastAsia="Calibri" w:hAnsi="Bookman Old Style" w:cs="Times New Roman"/>
          <w:sz w:val="24"/>
          <w:szCs w:val="24"/>
        </w:rPr>
      </w:pPr>
    </w:p>
    <w:p w:rsidR="00CF6ADE" w:rsidRPr="00E17E3D" w:rsidRDefault="00CF6ADE" w:rsidP="00CF6ADE">
      <w:pPr>
        <w:tabs>
          <w:tab w:val="left" w:pos="360"/>
        </w:tabs>
        <w:spacing w:line="360" w:lineRule="auto"/>
        <w:rPr>
          <w:rFonts w:ascii="Bookman Old Style" w:eastAsia="Calibri" w:hAnsi="Bookman Old Style" w:cs="Times New Roman"/>
          <w:sz w:val="24"/>
          <w:szCs w:val="24"/>
        </w:rPr>
      </w:pPr>
    </w:p>
    <w:p w:rsidR="00CF6ADE" w:rsidRPr="00E17E3D" w:rsidRDefault="00CF6ADE" w:rsidP="00CF6ADE">
      <w:pPr>
        <w:tabs>
          <w:tab w:val="left" w:pos="360"/>
        </w:tabs>
        <w:spacing w:line="360" w:lineRule="auto"/>
        <w:jc w:val="center"/>
        <w:rPr>
          <w:rFonts w:ascii="Bookman Old Style" w:eastAsia="Calibri" w:hAnsi="Bookman Old Style" w:cs="Times New Roman"/>
          <w:sz w:val="24"/>
          <w:szCs w:val="24"/>
        </w:rPr>
      </w:pPr>
    </w:p>
    <w:p w:rsidR="00CF6ADE" w:rsidRPr="00E17E3D" w:rsidRDefault="00CF6ADE" w:rsidP="00CF6ADE">
      <w:pPr>
        <w:tabs>
          <w:tab w:val="left" w:pos="360"/>
        </w:tabs>
        <w:spacing w:line="360" w:lineRule="auto"/>
        <w:jc w:val="center"/>
        <w:rPr>
          <w:rFonts w:ascii="Bookman Old Style" w:eastAsia="Calibri" w:hAnsi="Bookman Old Style" w:cs="Times New Roman"/>
          <w:b/>
          <w:sz w:val="44"/>
          <w:szCs w:val="44"/>
          <w:lang w:val="es-ES"/>
        </w:rPr>
      </w:pPr>
      <w:r w:rsidRPr="00E17E3D">
        <w:rPr>
          <w:rFonts w:ascii="Bookman Old Style" w:eastAsia="Calibri" w:hAnsi="Bookman Old Style" w:cs="Times New Roman"/>
          <w:b/>
          <w:sz w:val="44"/>
          <w:szCs w:val="44"/>
          <w:lang w:val="es-ES"/>
        </w:rPr>
        <w:t xml:space="preserve">RREGULLORE </w:t>
      </w:r>
    </w:p>
    <w:p w:rsidR="00CF6ADE" w:rsidRPr="00E17E3D" w:rsidRDefault="00CF6ADE" w:rsidP="00CF6ADE">
      <w:pPr>
        <w:tabs>
          <w:tab w:val="left" w:pos="360"/>
        </w:tabs>
        <w:spacing w:line="360" w:lineRule="auto"/>
        <w:jc w:val="center"/>
        <w:rPr>
          <w:rFonts w:ascii="Bookman Old Style" w:eastAsia="Calibri" w:hAnsi="Bookman Old Style" w:cs="Times New Roman"/>
          <w:b/>
          <w:sz w:val="44"/>
          <w:szCs w:val="44"/>
          <w:lang w:val="es-ES"/>
        </w:rPr>
        <w:sectPr w:rsidR="00CF6ADE" w:rsidRPr="00E17E3D">
          <w:pgSz w:w="12240" w:h="15840"/>
          <w:pgMar w:top="1340" w:right="1720" w:bottom="680" w:left="1720" w:header="720" w:footer="492" w:gutter="0"/>
          <w:pgNumType w:start="1"/>
          <w:cols w:space="720"/>
        </w:sectPr>
      </w:pPr>
      <w:r w:rsidRPr="00E17E3D">
        <w:rPr>
          <w:rFonts w:ascii="Bookman Old Style" w:eastAsia="Calibri" w:hAnsi="Bookman Old Style" w:cs="Times New Roman"/>
          <w:b/>
          <w:sz w:val="44"/>
          <w:szCs w:val="44"/>
          <w:lang w:val="es-ES"/>
        </w:rPr>
        <w:t>E EDUKIMIT NË VAZHDIM NË PSIKOLOGJI</w:t>
      </w:r>
    </w:p>
    <w:p w:rsidR="00CF6ADE" w:rsidRPr="00E17E3D" w:rsidRDefault="00C15BB4" w:rsidP="00C15BB4">
      <w:pPr>
        <w:pStyle w:val="Heading1"/>
        <w:jc w:val="center"/>
        <w:rPr>
          <w:rFonts w:ascii="Bookman Old Style" w:hAnsi="Bookman Old Style"/>
          <w:b/>
        </w:rPr>
      </w:pPr>
      <w:r w:rsidRPr="00E17E3D">
        <w:rPr>
          <w:rFonts w:ascii="Bookman Old Style" w:hAnsi="Bookman Old Style"/>
          <w:b/>
        </w:rPr>
        <w:lastRenderedPageBreak/>
        <w:t>HYRJE</w:t>
      </w:r>
    </w:p>
    <w:p w:rsidR="00C15BB4" w:rsidRPr="00E17E3D" w:rsidRDefault="00C15BB4" w:rsidP="00041F89">
      <w:pPr>
        <w:spacing w:before="0" w:after="0" w:line="360" w:lineRule="auto"/>
        <w:jc w:val="both"/>
        <w:rPr>
          <w:rFonts w:ascii="Bookman Old Style" w:hAnsi="Bookman Old Style" w:cs="Times New Roman"/>
          <w:sz w:val="22"/>
          <w:szCs w:val="22"/>
        </w:rPr>
      </w:pPr>
    </w:p>
    <w:p w:rsidR="00F73A58" w:rsidRPr="00E17E3D" w:rsidRDefault="00CF6ADE"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Qëllimi</w:t>
      </w:r>
      <w:r w:rsidR="00F73A58" w:rsidRPr="00E17E3D">
        <w:rPr>
          <w:rFonts w:ascii="Bookman Old Style" w:hAnsi="Bookman Old Style" w:cs="Times New Roman"/>
          <w:sz w:val="22"/>
          <w:szCs w:val="22"/>
        </w:rPr>
        <w:t xml:space="preserve"> i Rregullores së Edukimit në Vazhdim </w:t>
      </w:r>
      <w:r w:rsidRPr="00E17E3D">
        <w:rPr>
          <w:rFonts w:ascii="Bookman Old Style" w:hAnsi="Bookman Old Style" w:cs="Times New Roman"/>
          <w:sz w:val="22"/>
          <w:szCs w:val="22"/>
        </w:rPr>
        <w:t xml:space="preserve">në Psikologji </w:t>
      </w:r>
      <w:r w:rsidR="00F73A58" w:rsidRPr="00E17E3D">
        <w:rPr>
          <w:rFonts w:ascii="Bookman Old Style" w:hAnsi="Bookman Old Style" w:cs="Times New Roman"/>
          <w:sz w:val="22"/>
          <w:szCs w:val="22"/>
        </w:rPr>
        <w:t>është rritja e vazhdueshme e njohurive dhe zhvillimi i aftësive profesonale të psikologëve, në funksion të përmirësimit të shërbimit të psikologjisë në vend.</w:t>
      </w:r>
    </w:p>
    <w:p w:rsidR="00F73A58" w:rsidRPr="00E17E3D" w:rsidRDefault="00F73A58"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Komisioni i Edukimit në Vazhdim në Psikologji (KEVP) është organ i Urdhrit të Psikologut përgjegjës për:</w:t>
      </w:r>
    </w:p>
    <w:p w:rsidR="00F73A58" w:rsidRPr="00E17E3D" w:rsidRDefault="00F73A58" w:rsidP="00041F89">
      <w:pPr>
        <w:pStyle w:val="ListParagraph"/>
        <w:numPr>
          <w:ilvl w:val="0"/>
          <w:numId w:val="1"/>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planifikimin, bashkërendimin dhe zbatimin e programeve të formimit të vazhdueshëm të psikologëve;</w:t>
      </w:r>
    </w:p>
    <w:p w:rsidR="00F73A58" w:rsidRPr="00E17E3D" w:rsidRDefault="00F73A58" w:rsidP="00041F89">
      <w:pPr>
        <w:pStyle w:val="ListParagraph"/>
        <w:numPr>
          <w:ilvl w:val="0"/>
          <w:numId w:val="1"/>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bashkërendimin e punës dhe realizimin e procesit të akreditimit të programeve dhe veprimtarive të edukimit në vazhdim në psikologji; </w:t>
      </w:r>
    </w:p>
    <w:p w:rsidR="00F73A58" w:rsidRPr="00E17E3D" w:rsidRDefault="00F73A58" w:rsidP="00041F89">
      <w:pPr>
        <w:pStyle w:val="ListParagraph"/>
        <w:numPr>
          <w:ilvl w:val="0"/>
          <w:numId w:val="1"/>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mbarëvajtjen e procesit të riliçencimit të psikologëve; </w:t>
      </w:r>
    </w:p>
    <w:p w:rsidR="00F73A58" w:rsidRPr="00E17E3D" w:rsidRDefault="00F73A58" w:rsidP="00041F89">
      <w:pPr>
        <w:pStyle w:val="ListParagraph"/>
        <w:numPr>
          <w:ilvl w:val="0"/>
          <w:numId w:val="1"/>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realizimin e studimeve të vlerësimit të nevojave për formim të vazhdueshëm për të gjithë specialitetet e psikologjisë, në përgjithësi; </w:t>
      </w:r>
    </w:p>
    <w:p w:rsidR="00F73A58" w:rsidRPr="00E17E3D" w:rsidRDefault="007F0829" w:rsidP="00041F89">
      <w:pPr>
        <w:pStyle w:val="ListParagraph"/>
        <w:numPr>
          <w:ilvl w:val="0"/>
          <w:numId w:val="1"/>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hartimin </w:t>
      </w:r>
      <w:r w:rsidR="00F73A58" w:rsidRPr="00E17E3D">
        <w:rPr>
          <w:rFonts w:ascii="Bookman Old Style" w:hAnsi="Bookman Old Style" w:cs="Times New Roman"/>
          <w:sz w:val="22"/>
          <w:szCs w:val="22"/>
        </w:rPr>
        <w:t>dhe/ose miratimin e programeve të aktiviteteve të edukimit profesional fillestar ose vazhdues, kur nga aktet ligjore e nënligjore, kërkohet që këto aktivitete të kryhen drejtpërdrejt nga Urdhri i Psikologut.</w:t>
      </w:r>
    </w:p>
    <w:p w:rsidR="00F73A58" w:rsidRPr="00E17E3D" w:rsidRDefault="00F73A58" w:rsidP="00041F89">
      <w:pPr>
        <w:spacing w:before="0" w:after="0" w:line="360" w:lineRule="auto"/>
        <w:jc w:val="both"/>
        <w:rPr>
          <w:rFonts w:ascii="Bookman Old Style" w:hAnsi="Bookman Old Style" w:cs="Times New Roman"/>
          <w:sz w:val="22"/>
          <w:szCs w:val="22"/>
        </w:rPr>
      </w:pPr>
    </w:p>
    <w:p w:rsidR="00C15BB4" w:rsidRPr="00E17E3D" w:rsidRDefault="00C15BB4" w:rsidP="00041F89">
      <w:pPr>
        <w:pStyle w:val="Heading1"/>
        <w:spacing w:before="0" w:line="360" w:lineRule="auto"/>
        <w:jc w:val="center"/>
        <w:rPr>
          <w:rFonts w:ascii="Bookman Old Style" w:hAnsi="Bookman Old Style"/>
          <w:b/>
        </w:rPr>
      </w:pPr>
      <w:r w:rsidRPr="00E17E3D">
        <w:rPr>
          <w:rFonts w:ascii="Bookman Old Style" w:hAnsi="Bookman Old Style"/>
          <w:b/>
        </w:rPr>
        <w:t>Kreu I</w:t>
      </w:r>
    </w:p>
    <w:p w:rsidR="00F73A58" w:rsidRPr="00E17E3D" w:rsidRDefault="00F73A58" w:rsidP="00041F89">
      <w:pPr>
        <w:pStyle w:val="Heading1"/>
        <w:spacing w:before="0" w:line="360" w:lineRule="auto"/>
        <w:jc w:val="center"/>
        <w:rPr>
          <w:rFonts w:ascii="Bookman Old Style" w:hAnsi="Bookman Old Style"/>
          <w:b/>
        </w:rPr>
      </w:pPr>
      <w:r w:rsidRPr="00E17E3D">
        <w:rPr>
          <w:rFonts w:ascii="Bookman Old Style" w:hAnsi="Bookman Old Style"/>
          <w:b/>
        </w:rPr>
        <w:t xml:space="preserve"> Parimet e edukimit n</w:t>
      </w:r>
      <w:r w:rsidR="009C3BFF" w:rsidRPr="00E17E3D">
        <w:rPr>
          <w:rFonts w:ascii="Bookman Old Style" w:hAnsi="Bookman Old Style"/>
          <w:b/>
        </w:rPr>
        <w:t>ë</w:t>
      </w:r>
      <w:r w:rsidRPr="00E17E3D">
        <w:rPr>
          <w:rFonts w:ascii="Bookman Old Style" w:hAnsi="Bookman Old Style"/>
          <w:b/>
        </w:rPr>
        <w:t xml:space="preserve"> vazhdim</w:t>
      </w:r>
    </w:p>
    <w:p w:rsidR="00C72460" w:rsidRPr="00E17E3D" w:rsidRDefault="00C72460" w:rsidP="00041F89">
      <w:pPr>
        <w:spacing w:before="0" w:after="0" w:line="360" w:lineRule="auto"/>
        <w:jc w:val="both"/>
        <w:rPr>
          <w:rFonts w:ascii="Bookman Old Style" w:hAnsi="Bookman Old Style" w:cs="Times New Roman"/>
          <w:sz w:val="22"/>
          <w:szCs w:val="22"/>
        </w:rPr>
      </w:pPr>
    </w:p>
    <w:p w:rsidR="00F73A58" w:rsidRPr="00E17E3D" w:rsidRDefault="002B0B4E"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1.</w:t>
      </w:r>
      <w:r w:rsidR="00F73A58" w:rsidRPr="00E17E3D">
        <w:rPr>
          <w:rFonts w:ascii="Bookman Old Style" w:hAnsi="Bookman Old Style" w:cs="Times New Roman"/>
          <w:sz w:val="22"/>
          <w:szCs w:val="22"/>
        </w:rPr>
        <w:t xml:space="preserve"> Psikologu e planifikon vetë pjesëmarrjen në aktivitete të edukimit në vazhdim, bazuar në nevojat e tij profesionale, nevojat e identifikuara nga institucioni ku ushtron aktivitetin dhe kompetencat e dëshiruara. </w:t>
      </w:r>
    </w:p>
    <w:p w:rsidR="00F73A58" w:rsidRPr="00E17E3D" w:rsidRDefault="002B0B4E"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2.</w:t>
      </w:r>
      <w:r w:rsidR="00F73A58" w:rsidRPr="00E17E3D">
        <w:rPr>
          <w:rFonts w:ascii="Bookman Old Style" w:hAnsi="Bookman Old Style" w:cs="Times New Roman"/>
          <w:sz w:val="22"/>
          <w:szCs w:val="22"/>
        </w:rPr>
        <w:t xml:space="preserve"> Psikologu zgjedh ato aktivitete që bazohen në nevojat e perceptuara nga ai vetë, si dhe në ato që janë identifikuar nga vlerësime të tjera. </w:t>
      </w:r>
    </w:p>
    <w:p w:rsidR="00F73A58" w:rsidRPr="00E17E3D" w:rsidRDefault="00F73A58"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3</w:t>
      </w:r>
      <w:r w:rsidR="002B0B4E"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Aktiviteti i edukimit në vazhdim duhet të ketë lidhje me specialitetin, rolin profesional dhe përgjegjësitë që ka psikologu në pozicionin aktual të punës. </w:t>
      </w:r>
    </w:p>
    <w:p w:rsidR="00F73A58" w:rsidRPr="00E17E3D" w:rsidRDefault="00F73A58"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4</w:t>
      </w:r>
      <w:r w:rsidR="002B0B4E"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Psikologu duhet të jetë i angazhuar për të ruajtur profesionalizmin gjatë gjithë kohës së ushtrimit të profesionit dhe në kujdesin që ofron, përmes përmirësimit të vazhdueshëm. </w:t>
      </w:r>
    </w:p>
    <w:p w:rsidR="00F73A58" w:rsidRPr="00E17E3D" w:rsidRDefault="00F73A58"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5</w:t>
      </w:r>
      <w:r w:rsidR="002B0B4E"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Psikologu synon ta integrojë procesin individual të të mësuarit në atë të ekipit me të cilin punon, grupe</w:t>
      </w:r>
      <w:r w:rsidR="00CF6ADE" w:rsidRPr="00E17E3D">
        <w:rPr>
          <w:rFonts w:ascii="Bookman Old Style" w:hAnsi="Bookman Old Style" w:cs="Times New Roman"/>
          <w:sz w:val="22"/>
          <w:szCs w:val="22"/>
        </w:rPr>
        <w:t>ve</w:t>
      </w:r>
      <w:r w:rsidRPr="00E17E3D">
        <w:rPr>
          <w:rFonts w:ascii="Bookman Old Style" w:hAnsi="Bookman Old Style" w:cs="Times New Roman"/>
          <w:sz w:val="22"/>
          <w:szCs w:val="22"/>
        </w:rPr>
        <w:t xml:space="preserve"> të kolegëve apo komunitetin e gjerë. </w:t>
      </w:r>
    </w:p>
    <w:p w:rsidR="00F73A58" w:rsidRPr="00E17E3D" w:rsidRDefault="00F73A58"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lastRenderedPageBreak/>
        <w:t>6</w:t>
      </w:r>
      <w:r w:rsidR="002B0B4E"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Urdhri i Psikologut ndihmon në çdo rast psikologun, në rastet kur duhet t’i krijohen mundësitë dhe kushtet e përshtatshme nga strukturat dhe institucionet ku është i punësuar</w:t>
      </w:r>
      <w:r w:rsidR="00CF6ADE"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për ndjekjen e aktiviteteve të edukimit në vazhdim, duke </w:t>
      </w:r>
      <w:r w:rsidR="00CF6ADE" w:rsidRPr="00E17E3D">
        <w:rPr>
          <w:rFonts w:ascii="Bookman Old Style" w:hAnsi="Bookman Old Style" w:cs="Times New Roman"/>
          <w:sz w:val="22"/>
          <w:szCs w:val="22"/>
        </w:rPr>
        <w:t>lehtësuar pjesëmarrjen e tij</w:t>
      </w:r>
      <w:r w:rsidRPr="00E17E3D">
        <w:rPr>
          <w:rFonts w:ascii="Bookman Old Style" w:hAnsi="Bookman Old Style" w:cs="Times New Roman"/>
          <w:sz w:val="22"/>
          <w:szCs w:val="22"/>
        </w:rPr>
        <w:t xml:space="preserve"> në këto aktivitete dhe duke ndërmjetësuar, kur është e nevojshme, mes tij dhe institucioneve.</w:t>
      </w:r>
    </w:p>
    <w:p w:rsidR="00777FD5" w:rsidRPr="00E17E3D" w:rsidRDefault="00777FD5" w:rsidP="00041F89">
      <w:pPr>
        <w:spacing w:before="0" w:after="0" w:line="360" w:lineRule="auto"/>
        <w:jc w:val="both"/>
        <w:rPr>
          <w:rFonts w:ascii="Bookman Old Style" w:hAnsi="Bookman Old Style" w:cs="Times New Roman"/>
          <w:b/>
          <w:sz w:val="22"/>
          <w:szCs w:val="22"/>
          <w:lang w:val="fr-FR"/>
        </w:rPr>
      </w:pPr>
    </w:p>
    <w:p w:rsidR="00C15BB4" w:rsidRPr="00E17E3D" w:rsidRDefault="00C15BB4" w:rsidP="00041F89">
      <w:pPr>
        <w:pStyle w:val="Heading1"/>
        <w:spacing w:before="0" w:line="360" w:lineRule="auto"/>
        <w:jc w:val="center"/>
        <w:rPr>
          <w:rFonts w:ascii="Bookman Old Style" w:hAnsi="Bookman Old Style"/>
          <w:b/>
          <w:lang w:val="fr-FR"/>
        </w:rPr>
      </w:pPr>
      <w:r w:rsidRPr="00E17E3D">
        <w:rPr>
          <w:rFonts w:ascii="Bookman Old Style" w:hAnsi="Bookman Old Style"/>
          <w:b/>
          <w:lang w:val="fr-FR"/>
        </w:rPr>
        <w:t xml:space="preserve">Kreu </w:t>
      </w:r>
      <w:r w:rsidR="00C72460" w:rsidRPr="00E17E3D">
        <w:rPr>
          <w:rFonts w:ascii="Bookman Old Style" w:hAnsi="Bookman Old Style"/>
          <w:b/>
          <w:lang w:val="fr-FR"/>
        </w:rPr>
        <w:t>I</w:t>
      </w:r>
      <w:r w:rsidRPr="00E17E3D">
        <w:rPr>
          <w:rFonts w:ascii="Bookman Old Style" w:hAnsi="Bookman Old Style"/>
          <w:b/>
          <w:lang w:val="fr-FR"/>
        </w:rPr>
        <w:t>I</w:t>
      </w:r>
    </w:p>
    <w:p w:rsidR="00777FD5" w:rsidRPr="00E17E3D" w:rsidRDefault="00777FD5" w:rsidP="00041F89">
      <w:pPr>
        <w:pStyle w:val="Heading1"/>
        <w:spacing w:before="0" w:line="360" w:lineRule="auto"/>
        <w:jc w:val="center"/>
        <w:rPr>
          <w:rFonts w:ascii="Bookman Old Style" w:hAnsi="Bookman Old Style"/>
          <w:b/>
          <w:lang w:val="fr-FR"/>
        </w:rPr>
      </w:pPr>
      <w:r w:rsidRPr="00E17E3D">
        <w:rPr>
          <w:rFonts w:ascii="Bookman Old Style" w:hAnsi="Bookman Old Style"/>
          <w:b/>
          <w:lang w:val="fr-FR"/>
        </w:rPr>
        <w:t>RILICENCIMI I PSIKOLOGËVE</w:t>
      </w:r>
    </w:p>
    <w:p w:rsidR="00777FD5" w:rsidRPr="00E17E3D" w:rsidRDefault="00777FD5" w:rsidP="00041F89">
      <w:pPr>
        <w:spacing w:before="0" w:after="0" w:line="360" w:lineRule="auto"/>
        <w:jc w:val="both"/>
        <w:rPr>
          <w:rFonts w:ascii="Bookman Old Style" w:hAnsi="Bookman Old Style" w:cs="Times New Roman"/>
          <w:sz w:val="22"/>
          <w:szCs w:val="22"/>
          <w:lang w:val="fr-FR"/>
        </w:rPr>
      </w:pPr>
    </w:p>
    <w:p w:rsidR="00777FD5" w:rsidRPr="00E17E3D" w:rsidRDefault="00C15BB4" w:rsidP="00041F89">
      <w:pPr>
        <w:pStyle w:val="IntenseQuote"/>
        <w:tabs>
          <w:tab w:val="left" w:pos="360"/>
        </w:tabs>
        <w:spacing w:before="0" w:after="0"/>
        <w:ind w:left="0"/>
        <w:jc w:val="left"/>
        <w:rPr>
          <w:rStyle w:val="SubtleReference"/>
          <w:rFonts w:ascii="Bookman Old Style" w:hAnsi="Bookman Old Style"/>
          <w:sz w:val="22"/>
          <w:szCs w:val="22"/>
        </w:rPr>
      </w:pPr>
      <w:r w:rsidRPr="00E17E3D">
        <w:rPr>
          <w:rStyle w:val="SubtleReference"/>
          <w:rFonts w:ascii="Bookman Old Style" w:hAnsi="Bookman Old Style"/>
          <w:sz w:val="22"/>
          <w:szCs w:val="22"/>
        </w:rPr>
        <w:t>1</w:t>
      </w:r>
      <w:r w:rsidR="00777FD5" w:rsidRPr="00E17E3D">
        <w:rPr>
          <w:rStyle w:val="SubtleReference"/>
          <w:rFonts w:ascii="Bookman Old Style" w:hAnsi="Bookman Old Style"/>
          <w:sz w:val="22"/>
          <w:szCs w:val="22"/>
        </w:rPr>
        <w:t xml:space="preserve">. </w:t>
      </w:r>
      <w:r w:rsidR="00C72460" w:rsidRPr="00E17E3D">
        <w:rPr>
          <w:rStyle w:val="SubtleReference"/>
          <w:rFonts w:ascii="Bookman Old Style" w:hAnsi="Bookman Old Style"/>
          <w:sz w:val="22"/>
          <w:szCs w:val="22"/>
        </w:rPr>
        <w:tab/>
      </w:r>
      <w:r w:rsidR="003D528C" w:rsidRPr="00E17E3D">
        <w:rPr>
          <w:rStyle w:val="SubtleReference"/>
          <w:rFonts w:ascii="Bookman Old Style" w:hAnsi="Bookman Old Style"/>
          <w:sz w:val="22"/>
          <w:szCs w:val="22"/>
        </w:rPr>
        <w:t>Numri i krediteve të kërkuara</w:t>
      </w:r>
    </w:p>
    <w:p w:rsidR="003D528C" w:rsidRPr="00E17E3D" w:rsidRDefault="003D528C" w:rsidP="003D528C">
      <w:pPr>
        <w:rPr>
          <w:rFonts w:ascii="Bookman Old Style" w:hAnsi="Bookman Old Style"/>
        </w:rPr>
      </w:pPr>
    </w:p>
    <w:p w:rsidR="00C72460" w:rsidRPr="00E17E3D" w:rsidRDefault="00777FD5" w:rsidP="00041F89">
      <w:pPr>
        <w:pStyle w:val="ListParagraph"/>
        <w:numPr>
          <w:ilvl w:val="0"/>
          <w:numId w:val="4"/>
        </w:num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Kreditet e edukimit në vazhdim janë tregues të sasisë dhe cilësisë së ndjekjes së aktiviteteve të edukimit në vazhdim nga</w:t>
      </w:r>
      <w:r w:rsidR="00C72460" w:rsidRPr="00E17E3D">
        <w:rPr>
          <w:rFonts w:ascii="Bookman Old Style" w:eastAsia="Times New Roman" w:hAnsi="Bookman Old Style" w:cs="Times New Roman"/>
          <w:sz w:val="22"/>
          <w:szCs w:val="22"/>
        </w:rPr>
        <w:t xml:space="preserve"> profesionistët e psikologjisë.</w:t>
      </w:r>
    </w:p>
    <w:p w:rsidR="00C72460" w:rsidRPr="00E17E3D" w:rsidRDefault="00777FD5" w:rsidP="00041F89">
      <w:pPr>
        <w:pStyle w:val="ListParagraph"/>
        <w:numPr>
          <w:ilvl w:val="0"/>
          <w:numId w:val="4"/>
        </w:num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hAnsi="Bookman Old Style" w:cs="Times New Roman"/>
          <w:sz w:val="22"/>
          <w:szCs w:val="22"/>
        </w:rPr>
        <w:t xml:space="preserve">Brenda një cikli 5-vjeçar, psikologët duhet të mbledhin një numër jo më të vogël se 100 kredite të edukimit në vazhdim. Numri i nevojshëm për rilicencim i krediteve të edukimit në vazhdim, që një psikolog duhet të mbledhë, sipas kategorive të aktiviteteve, është si më poshtë: </w:t>
      </w:r>
    </w:p>
    <w:p w:rsidR="00C72460" w:rsidRPr="00E17E3D" w:rsidRDefault="00777FD5" w:rsidP="00041F89">
      <w:pPr>
        <w:pStyle w:val="ListParagraph"/>
        <w:numPr>
          <w:ilvl w:val="1"/>
          <w:numId w:val="4"/>
        </w:numPr>
        <w:shd w:val="clear" w:color="auto" w:fill="FFFFFF"/>
        <w:spacing w:before="0" w:after="0" w:line="360" w:lineRule="auto"/>
        <w:ind w:left="900" w:hanging="540"/>
        <w:jc w:val="both"/>
        <w:textAlignment w:val="baseline"/>
        <w:rPr>
          <w:rFonts w:ascii="Bookman Old Style" w:eastAsia="Times New Roman" w:hAnsi="Bookman Old Style" w:cs="Times New Roman"/>
          <w:sz w:val="22"/>
          <w:szCs w:val="22"/>
        </w:rPr>
      </w:pPr>
      <w:r w:rsidRPr="00E17E3D">
        <w:rPr>
          <w:rFonts w:ascii="Bookman Old Style" w:hAnsi="Bookman Old Style" w:cs="Times New Roman"/>
          <w:sz w:val="22"/>
          <w:szCs w:val="22"/>
        </w:rPr>
        <w:t>Kreditet e përfituara nga aktivitete të edukimit në vazhdim, të lidhura drejtpërdrejt me fushën e kompetencës apo fushën ku ushtron profesionin psikologu, duhet të përbëjnë të paktën 50% të numrit të përgjithshëm të krediteve q</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nevojiten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r efekt rilicencimi; </w:t>
      </w:r>
    </w:p>
    <w:p w:rsidR="00D12967" w:rsidRPr="00E17E3D" w:rsidRDefault="00777FD5" w:rsidP="00041F89">
      <w:pPr>
        <w:pStyle w:val="ListParagraph"/>
        <w:numPr>
          <w:ilvl w:val="1"/>
          <w:numId w:val="4"/>
        </w:numPr>
        <w:shd w:val="clear" w:color="auto" w:fill="FFFFFF"/>
        <w:spacing w:before="0" w:after="0" w:line="360" w:lineRule="auto"/>
        <w:ind w:left="900" w:hanging="540"/>
        <w:jc w:val="both"/>
        <w:textAlignment w:val="baseline"/>
        <w:rPr>
          <w:rFonts w:ascii="Bookman Old Style" w:eastAsia="Times New Roman" w:hAnsi="Bookman Old Style" w:cs="Times New Roman"/>
          <w:sz w:val="22"/>
          <w:szCs w:val="22"/>
        </w:rPr>
      </w:pPr>
      <w:r w:rsidRPr="00E17E3D">
        <w:rPr>
          <w:rFonts w:ascii="Bookman Old Style" w:hAnsi="Bookman Old Style" w:cs="Times New Roman"/>
          <w:sz w:val="22"/>
          <w:szCs w:val="22"/>
        </w:rPr>
        <w:t>Kredite</w:t>
      </w:r>
      <w:r w:rsidR="00CF6ADE" w:rsidRPr="00E17E3D">
        <w:rPr>
          <w:rFonts w:ascii="Bookman Old Style" w:hAnsi="Bookman Old Style" w:cs="Times New Roman"/>
          <w:sz w:val="22"/>
          <w:szCs w:val="22"/>
        </w:rPr>
        <w:t>t e</w:t>
      </w:r>
      <w:r w:rsidRPr="00E17E3D">
        <w:rPr>
          <w:rFonts w:ascii="Bookman Old Style" w:hAnsi="Bookman Old Style" w:cs="Times New Roman"/>
          <w:sz w:val="22"/>
          <w:szCs w:val="22"/>
        </w:rPr>
        <w:t xml:space="preserve"> përfituara nga aktivitete të vetëraportuara përllogariten deri në 50% të numrit të përgjithshëm të krediteve</w:t>
      </w:r>
      <w:r w:rsidR="00CF6ADE"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q</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nevojiten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 efekt rilicencimi.</w:t>
      </w:r>
      <w:r w:rsidR="00D12967" w:rsidRPr="00E17E3D">
        <w:rPr>
          <w:rFonts w:ascii="Bookman Old Style" w:hAnsi="Bookman Old Style" w:cs="Times New Roman"/>
          <w:sz w:val="22"/>
          <w:szCs w:val="22"/>
        </w:rPr>
        <w:t xml:space="preserve"> </w:t>
      </w:r>
    </w:p>
    <w:p w:rsidR="00C72460" w:rsidRPr="00E17E3D" w:rsidRDefault="00D12967" w:rsidP="00041F89">
      <w:pPr>
        <w:pStyle w:val="ListParagraph"/>
        <w:numPr>
          <w:ilvl w:val="1"/>
          <w:numId w:val="4"/>
        </w:numPr>
        <w:shd w:val="clear" w:color="auto" w:fill="FFFFFF"/>
        <w:spacing w:before="0" w:after="0" w:line="360" w:lineRule="auto"/>
        <w:ind w:left="900" w:hanging="540"/>
        <w:jc w:val="both"/>
        <w:textAlignment w:val="baseline"/>
        <w:rPr>
          <w:rFonts w:ascii="Bookman Old Style" w:eastAsia="Times New Roman" w:hAnsi="Bookman Old Style" w:cs="Times New Roman"/>
          <w:sz w:val="22"/>
          <w:szCs w:val="22"/>
        </w:rPr>
      </w:pPr>
      <w:r w:rsidRPr="00E17E3D">
        <w:rPr>
          <w:rFonts w:ascii="Bookman Old Style" w:hAnsi="Bookman Old Style" w:cs="Times New Roman"/>
          <w:sz w:val="22"/>
          <w:szCs w:val="22"/>
        </w:rPr>
        <w:t>Pjesa tjetër e krediteve të nevojshme përcaktohet nga zgjedhja e lirë e psikologut, në bazë të nevojave individuale</w:t>
      </w:r>
    </w:p>
    <w:p w:rsidR="00777FD5" w:rsidRPr="00E17E3D" w:rsidRDefault="00777FD5" w:rsidP="00D12967">
      <w:pPr>
        <w:pStyle w:val="ListParagraph"/>
        <w:numPr>
          <w:ilvl w:val="1"/>
          <w:numId w:val="4"/>
        </w:numPr>
        <w:shd w:val="clear" w:color="auto" w:fill="FFFFFF"/>
        <w:spacing w:before="0" w:after="0" w:line="360" w:lineRule="auto"/>
        <w:ind w:left="900" w:hanging="540"/>
        <w:jc w:val="both"/>
        <w:textAlignment w:val="baseline"/>
        <w:rPr>
          <w:rFonts w:ascii="Bookman Old Style" w:eastAsia="Times New Roman" w:hAnsi="Bookman Old Style" w:cs="Times New Roman"/>
          <w:sz w:val="22"/>
          <w:szCs w:val="22"/>
        </w:rPr>
      </w:pPr>
      <w:r w:rsidRPr="00E17E3D">
        <w:rPr>
          <w:rFonts w:ascii="Bookman Old Style" w:hAnsi="Bookman Old Style" w:cs="Times New Roman"/>
          <w:sz w:val="22"/>
          <w:szCs w:val="22"/>
        </w:rPr>
        <w:t>Numri vjetor minimal i detyrueshëm i krediteve të edukimit në vazhdim për psikologët është 10 kredite. Në rast mosplotësimi të numrit vjetor minimal të krediteve, psikologu duhet ta plotësojë atë brenda 6 mujorit të parë të vitit pasaardhës.</w:t>
      </w:r>
      <w:r w:rsidR="00CF6ADE" w:rsidRPr="00E17E3D">
        <w:rPr>
          <w:rFonts w:ascii="Bookman Old Style" w:hAnsi="Bookman Old Style" w:cs="Times New Roman"/>
          <w:sz w:val="22"/>
          <w:szCs w:val="22"/>
        </w:rPr>
        <w:t xml:space="preserve"> Njoftimi p</w:t>
      </w:r>
      <w:r w:rsidR="00165BF9" w:rsidRPr="00E17E3D">
        <w:rPr>
          <w:rFonts w:ascii="Bookman Old Style" w:hAnsi="Bookman Old Style" w:cs="Times New Roman"/>
          <w:sz w:val="22"/>
          <w:szCs w:val="22"/>
        </w:rPr>
        <w:t>ë</w:t>
      </w:r>
      <w:r w:rsidR="00CF6ADE" w:rsidRPr="00E17E3D">
        <w:rPr>
          <w:rFonts w:ascii="Bookman Old Style" w:hAnsi="Bookman Old Style" w:cs="Times New Roman"/>
          <w:sz w:val="22"/>
          <w:szCs w:val="22"/>
        </w:rPr>
        <w:t>r detyrimin e p</w:t>
      </w:r>
      <w:r w:rsidR="00165BF9" w:rsidRPr="00E17E3D">
        <w:rPr>
          <w:rFonts w:ascii="Bookman Old Style" w:hAnsi="Bookman Old Style" w:cs="Times New Roman"/>
          <w:sz w:val="22"/>
          <w:szCs w:val="22"/>
        </w:rPr>
        <w:t>ë</w:t>
      </w:r>
      <w:r w:rsidR="00CF6ADE" w:rsidRPr="00E17E3D">
        <w:rPr>
          <w:rFonts w:ascii="Bookman Old Style" w:hAnsi="Bookman Old Style" w:cs="Times New Roman"/>
          <w:sz w:val="22"/>
          <w:szCs w:val="22"/>
        </w:rPr>
        <w:t>rmbushjes s</w:t>
      </w:r>
      <w:r w:rsidR="00165BF9" w:rsidRPr="00E17E3D">
        <w:rPr>
          <w:rFonts w:ascii="Bookman Old Style" w:hAnsi="Bookman Old Style" w:cs="Times New Roman"/>
          <w:sz w:val="22"/>
          <w:szCs w:val="22"/>
        </w:rPr>
        <w:t>ë</w:t>
      </w:r>
      <w:r w:rsidR="00CF6ADE" w:rsidRPr="00E17E3D">
        <w:rPr>
          <w:rFonts w:ascii="Bookman Old Style" w:hAnsi="Bookman Old Style" w:cs="Times New Roman"/>
          <w:sz w:val="22"/>
          <w:szCs w:val="22"/>
        </w:rPr>
        <w:t xml:space="preserve"> k</w:t>
      </w:r>
      <w:r w:rsidR="00165BF9" w:rsidRPr="00E17E3D">
        <w:rPr>
          <w:rFonts w:ascii="Bookman Old Style" w:hAnsi="Bookman Old Style" w:cs="Times New Roman"/>
          <w:sz w:val="22"/>
          <w:szCs w:val="22"/>
        </w:rPr>
        <w:t>ë</w:t>
      </w:r>
      <w:r w:rsidR="00CF6ADE" w:rsidRPr="00E17E3D">
        <w:rPr>
          <w:rFonts w:ascii="Bookman Old Style" w:hAnsi="Bookman Old Style" w:cs="Times New Roman"/>
          <w:sz w:val="22"/>
          <w:szCs w:val="22"/>
        </w:rPr>
        <w:t xml:space="preserve">tij afati </w:t>
      </w:r>
      <w:r w:rsidR="00D12967" w:rsidRPr="00E17E3D">
        <w:rPr>
          <w:rFonts w:ascii="Bookman Old Style" w:hAnsi="Bookman Old Style" w:cs="Times New Roman"/>
          <w:sz w:val="22"/>
          <w:szCs w:val="22"/>
        </w:rPr>
        <w:t>konsiderohet i b</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r</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 xml:space="preserve"> zyrtarisht</w:t>
      </w:r>
      <w:r w:rsidR="00CF6ADE" w:rsidRPr="00E17E3D">
        <w:rPr>
          <w:rFonts w:ascii="Bookman Old Style" w:hAnsi="Bookman Old Style" w:cs="Times New Roman"/>
          <w:sz w:val="22"/>
          <w:szCs w:val="22"/>
        </w:rPr>
        <w:t xml:space="preserve"> n</w:t>
      </w:r>
      <w:r w:rsidR="00165BF9" w:rsidRPr="00E17E3D">
        <w:rPr>
          <w:rFonts w:ascii="Bookman Old Style" w:hAnsi="Bookman Old Style" w:cs="Times New Roman"/>
          <w:sz w:val="22"/>
          <w:szCs w:val="22"/>
        </w:rPr>
        <w:t>ë</w:t>
      </w:r>
      <w:r w:rsidR="00CF6ADE" w:rsidRPr="00E17E3D">
        <w:rPr>
          <w:rFonts w:ascii="Bookman Old Style" w:hAnsi="Bookman Old Style" w:cs="Times New Roman"/>
          <w:sz w:val="22"/>
          <w:szCs w:val="22"/>
        </w:rPr>
        <w:t>p</w:t>
      </w:r>
      <w:r w:rsidR="00165BF9" w:rsidRPr="00E17E3D">
        <w:rPr>
          <w:rFonts w:ascii="Bookman Old Style" w:hAnsi="Bookman Old Style" w:cs="Times New Roman"/>
          <w:sz w:val="22"/>
          <w:szCs w:val="22"/>
        </w:rPr>
        <w:t>ë</w:t>
      </w:r>
      <w:r w:rsidR="00CF6ADE" w:rsidRPr="00E17E3D">
        <w:rPr>
          <w:rFonts w:ascii="Bookman Old Style" w:hAnsi="Bookman Old Style" w:cs="Times New Roman"/>
          <w:sz w:val="22"/>
          <w:szCs w:val="22"/>
        </w:rPr>
        <w:t>rmjet publikimit n</w:t>
      </w:r>
      <w:r w:rsidR="00165BF9" w:rsidRPr="00E17E3D">
        <w:rPr>
          <w:rFonts w:ascii="Bookman Old Style" w:hAnsi="Bookman Old Style" w:cs="Times New Roman"/>
          <w:sz w:val="22"/>
          <w:szCs w:val="22"/>
        </w:rPr>
        <w:t>ë</w:t>
      </w:r>
      <w:r w:rsidR="00CF6ADE" w:rsidRPr="00E17E3D">
        <w:rPr>
          <w:rFonts w:ascii="Bookman Old Style" w:hAnsi="Bookman Old Style" w:cs="Times New Roman"/>
          <w:sz w:val="22"/>
          <w:szCs w:val="22"/>
        </w:rPr>
        <w:t xml:space="preserve"> faq</w:t>
      </w:r>
      <w:r w:rsidR="00D12967" w:rsidRPr="00E17E3D">
        <w:rPr>
          <w:rFonts w:ascii="Bookman Old Style" w:hAnsi="Bookman Old Style" w:cs="Times New Roman"/>
          <w:sz w:val="22"/>
          <w:szCs w:val="22"/>
        </w:rPr>
        <w:t>e</w:t>
      </w:r>
      <w:r w:rsidR="00CF6ADE" w:rsidRPr="00E17E3D">
        <w:rPr>
          <w:rFonts w:ascii="Bookman Old Style" w:hAnsi="Bookman Old Style" w:cs="Times New Roman"/>
          <w:sz w:val="22"/>
          <w:szCs w:val="22"/>
        </w:rPr>
        <w:t>n zyrtare t</w:t>
      </w:r>
      <w:r w:rsidR="00165BF9" w:rsidRPr="00E17E3D">
        <w:rPr>
          <w:rFonts w:ascii="Bookman Old Style" w:hAnsi="Bookman Old Style" w:cs="Times New Roman"/>
          <w:sz w:val="22"/>
          <w:szCs w:val="22"/>
        </w:rPr>
        <w:t>ë</w:t>
      </w:r>
      <w:r w:rsidR="00CF6ADE" w:rsidRPr="00E17E3D">
        <w:rPr>
          <w:rFonts w:ascii="Bookman Old Style" w:hAnsi="Bookman Old Style" w:cs="Times New Roman"/>
          <w:sz w:val="22"/>
          <w:szCs w:val="22"/>
        </w:rPr>
        <w:t xml:space="preserve"> Urdhrit t</w:t>
      </w:r>
      <w:r w:rsidR="00165BF9" w:rsidRPr="00E17E3D">
        <w:rPr>
          <w:rFonts w:ascii="Bookman Old Style" w:hAnsi="Bookman Old Style" w:cs="Times New Roman"/>
          <w:sz w:val="22"/>
          <w:szCs w:val="22"/>
        </w:rPr>
        <w:t>ë</w:t>
      </w:r>
      <w:r w:rsidR="00CF6ADE" w:rsidRPr="00E17E3D">
        <w:rPr>
          <w:rFonts w:ascii="Bookman Old Style" w:hAnsi="Bookman Old Style" w:cs="Times New Roman"/>
          <w:sz w:val="22"/>
          <w:szCs w:val="22"/>
        </w:rPr>
        <w:t xml:space="preserve"> Psikologut</w:t>
      </w:r>
      <w:r w:rsidR="00D12967" w:rsidRPr="00E17E3D">
        <w:rPr>
          <w:rFonts w:ascii="Bookman Old Style" w:hAnsi="Bookman Old Style" w:cs="Times New Roman"/>
          <w:sz w:val="22"/>
          <w:szCs w:val="22"/>
        </w:rPr>
        <w:t xml:space="preserve"> t</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 xml:space="preserve"> list</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s s</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 xml:space="preserve"> psikolog</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ve q</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 xml:space="preserve"> e kan</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 xml:space="preserve"> p</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rmbushur k</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t</w:t>
      </w:r>
      <w:r w:rsidR="00165BF9" w:rsidRPr="00E17E3D">
        <w:rPr>
          <w:rFonts w:ascii="Bookman Old Style" w:hAnsi="Bookman Old Style" w:cs="Times New Roman"/>
          <w:sz w:val="22"/>
          <w:szCs w:val="22"/>
        </w:rPr>
        <w:t>ë</w:t>
      </w:r>
      <w:r w:rsidR="00D12967" w:rsidRPr="00E17E3D">
        <w:rPr>
          <w:rFonts w:ascii="Bookman Old Style" w:hAnsi="Bookman Old Style" w:cs="Times New Roman"/>
          <w:sz w:val="22"/>
          <w:szCs w:val="22"/>
        </w:rPr>
        <w:t xml:space="preserve"> detyrim.</w:t>
      </w:r>
      <w:r w:rsidRPr="00E17E3D">
        <w:rPr>
          <w:rFonts w:ascii="Bookman Old Style" w:hAnsi="Bookman Old Style" w:cs="Times New Roman"/>
          <w:sz w:val="22"/>
          <w:szCs w:val="22"/>
        </w:rPr>
        <w:t xml:space="preserve"> Ky afat mund të shtyhet nga KEVP, vetëm për arsye </w:t>
      </w:r>
      <w:r w:rsidR="000C39AA">
        <w:rPr>
          <w:rFonts w:ascii="Bookman Old Style" w:hAnsi="Bookman Old Style" w:cs="Times New Roman"/>
          <w:sz w:val="22"/>
          <w:szCs w:val="22"/>
        </w:rPr>
        <w:t>objek v</w:t>
      </w:r>
      <w:r w:rsidR="00D12967" w:rsidRPr="00E17E3D">
        <w:rPr>
          <w:rFonts w:ascii="Bookman Old Style" w:hAnsi="Bookman Old Style" w:cs="Times New Roman"/>
          <w:sz w:val="22"/>
          <w:szCs w:val="22"/>
        </w:rPr>
        <w:t>tive,</w:t>
      </w:r>
      <w:r w:rsidRPr="00E17E3D">
        <w:rPr>
          <w:rFonts w:ascii="Bookman Old Style" w:hAnsi="Bookman Old Style" w:cs="Times New Roman"/>
          <w:sz w:val="22"/>
          <w:szCs w:val="22"/>
        </w:rPr>
        <w:t xml:space="preserve"> të provuara me </w:t>
      </w:r>
      <w:r w:rsidRPr="00E17E3D">
        <w:rPr>
          <w:rFonts w:ascii="Bookman Old Style" w:hAnsi="Bookman Old Style" w:cs="Times New Roman"/>
          <w:sz w:val="22"/>
          <w:szCs w:val="22"/>
        </w:rPr>
        <w:lastRenderedPageBreak/>
        <w:t>dokumentacion shoqërues. Mos përmbushja e këtij detyrimi sjell pezullimin e së drejtës së ushtrimit të profesionit deri në përmbushje të tij.</w:t>
      </w:r>
    </w:p>
    <w:p w:rsidR="00D12967" w:rsidRPr="00E17E3D" w:rsidRDefault="00C954CB" w:rsidP="00D12967">
      <w:pPr>
        <w:pStyle w:val="ListParagraph"/>
        <w:numPr>
          <w:ilvl w:val="0"/>
          <w:numId w:val="4"/>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lang w:val="fr-FR"/>
        </w:rPr>
        <w:t xml:space="preserve">Në fund të secilit cikël 5-vjeçar të programit të rilicencimit, Urdhri i Psikologut njofton në faqen zyrtare psikologët për përmbushjen e kërkesave për rilicencim dhe njofton, kur është e nevojshme, institucionet për statusin e licences të psikologëve të punësuar në to.  </w:t>
      </w:r>
    </w:p>
    <w:p w:rsidR="00D12967" w:rsidRPr="00E17E3D" w:rsidRDefault="00D12967" w:rsidP="00D12967">
      <w:pPr>
        <w:pStyle w:val="ListParagraph"/>
        <w:numPr>
          <w:ilvl w:val="0"/>
          <w:numId w:val="4"/>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Në përmbushje të kritereve të mësipërme, n</w:t>
      </w:r>
      <w:r w:rsidR="00165BF9"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fund t</w:t>
      </w:r>
      <w:r w:rsidR="00165BF9"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ciklit 5-vjeçar, psikologu pajiset me Lejen e re të Ushtrimit të Profesionit. Mos përmbushja e këtij detyrimi sjell pezullimin e së drejtës së ushtrimit të profesionit deri në përmbushje të tij.</w:t>
      </w:r>
    </w:p>
    <w:p w:rsidR="00CF6ADE" w:rsidRPr="00E17E3D" w:rsidRDefault="00CF6ADE" w:rsidP="00D12967">
      <w:pPr>
        <w:spacing w:before="0" w:after="0" w:line="360" w:lineRule="auto"/>
        <w:jc w:val="both"/>
        <w:rPr>
          <w:rFonts w:ascii="Bookman Old Style" w:hAnsi="Bookman Old Style" w:cs="Times New Roman"/>
          <w:sz w:val="22"/>
          <w:szCs w:val="22"/>
          <w:lang w:val="fr-FR"/>
        </w:rPr>
      </w:pPr>
    </w:p>
    <w:p w:rsidR="00F73A58" w:rsidRPr="00E17E3D" w:rsidRDefault="00F73A58" w:rsidP="00CF6ADE">
      <w:pPr>
        <w:pStyle w:val="ListParagraph"/>
        <w:spacing w:before="0" w:after="0" w:line="360" w:lineRule="auto"/>
        <w:ind w:left="360"/>
        <w:jc w:val="both"/>
        <w:rPr>
          <w:rFonts w:ascii="Bookman Old Style" w:hAnsi="Bookman Old Style" w:cs="Times New Roman"/>
          <w:b/>
          <w:sz w:val="22"/>
          <w:szCs w:val="22"/>
        </w:rPr>
      </w:pPr>
    </w:p>
    <w:p w:rsidR="00C15BB4" w:rsidRPr="00E17E3D" w:rsidRDefault="00C15BB4" w:rsidP="00041F89">
      <w:pPr>
        <w:pStyle w:val="Heading1"/>
        <w:spacing w:before="0"/>
        <w:jc w:val="center"/>
        <w:rPr>
          <w:rFonts w:ascii="Bookman Old Style" w:hAnsi="Bookman Old Style"/>
          <w:b/>
        </w:rPr>
      </w:pPr>
      <w:r w:rsidRPr="00E17E3D">
        <w:rPr>
          <w:rFonts w:ascii="Bookman Old Style" w:hAnsi="Bookman Old Style"/>
          <w:b/>
        </w:rPr>
        <w:t xml:space="preserve">Kreu </w:t>
      </w:r>
      <w:r w:rsidR="00F73A58" w:rsidRPr="00E17E3D">
        <w:rPr>
          <w:rFonts w:ascii="Bookman Old Style" w:hAnsi="Bookman Old Style"/>
          <w:b/>
        </w:rPr>
        <w:t>I</w:t>
      </w:r>
      <w:r w:rsidR="00C72460" w:rsidRPr="00E17E3D">
        <w:rPr>
          <w:rFonts w:ascii="Bookman Old Style" w:hAnsi="Bookman Old Style"/>
          <w:b/>
        </w:rPr>
        <w:t>I</w:t>
      </w:r>
      <w:r w:rsidRPr="00E17E3D">
        <w:rPr>
          <w:rFonts w:ascii="Bookman Old Style" w:hAnsi="Bookman Old Style"/>
          <w:b/>
        </w:rPr>
        <w:t>I</w:t>
      </w:r>
    </w:p>
    <w:p w:rsidR="00F73A58" w:rsidRPr="00E17E3D" w:rsidRDefault="00931E7A" w:rsidP="00041F89">
      <w:pPr>
        <w:pStyle w:val="Heading1"/>
        <w:spacing w:before="0"/>
        <w:jc w:val="center"/>
        <w:rPr>
          <w:rFonts w:ascii="Bookman Old Style" w:hAnsi="Bookman Old Style"/>
          <w:b/>
        </w:rPr>
      </w:pPr>
      <w:r w:rsidRPr="00E17E3D">
        <w:rPr>
          <w:rFonts w:ascii="Bookman Old Style" w:hAnsi="Bookman Old Style"/>
          <w:b/>
        </w:rPr>
        <w:t>Llojet e a</w:t>
      </w:r>
      <w:r w:rsidR="00F73A58" w:rsidRPr="00E17E3D">
        <w:rPr>
          <w:rFonts w:ascii="Bookman Old Style" w:hAnsi="Bookman Old Style"/>
          <w:b/>
        </w:rPr>
        <w:t>ktivitete</w:t>
      </w:r>
      <w:r w:rsidR="00C72460" w:rsidRPr="00E17E3D">
        <w:rPr>
          <w:rFonts w:ascii="Bookman Old Style" w:hAnsi="Bookman Old Style"/>
          <w:b/>
        </w:rPr>
        <w:t>VE</w:t>
      </w:r>
      <w:r w:rsidR="00F73A58" w:rsidRPr="00E17E3D">
        <w:rPr>
          <w:rFonts w:ascii="Bookman Old Style" w:hAnsi="Bookman Old Style"/>
          <w:b/>
        </w:rPr>
        <w:t xml:space="preserve"> të edukimit në vazhdim, </w:t>
      </w:r>
      <w:r w:rsidRPr="00E17E3D">
        <w:rPr>
          <w:rFonts w:ascii="Bookman Old Style" w:hAnsi="Bookman Old Style"/>
          <w:b/>
        </w:rPr>
        <w:t xml:space="preserve">standardet, </w:t>
      </w:r>
      <w:r w:rsidR="00F73A58" w:rsidRPr="00E17E3D">
        <w:rPr>
          <w:rFonts w:ascii="Bookman Old Style" w:hAnsi="Bookman Old Style"/>
          <w:b/>
        </w:rPr>
        <w:t>kreditet dhe procedurat</w:t>
      </w:r>
    </w:p>
    <w:p w:rsidR="007F0829" w:rsidRPr="00E17E3D" w:rsidRDefault="007F0829" w:rsidP="00041F89">
      <w:pPr>
        <w:spacing w:before="0" w:after="0" w:line="360" w:lineRule="auto"/>
        <w:rPr>
          <w:rFonts w:ascii="Bookman Old Style" w:hAnsi="Bookman Old Style" w:cs="Times New Roman"/>
          <w:sz w:val="22"/>
          <w:szCs w:val="22"/>
        </w:rPr>
      </w:pPr>
    </w:p>
    <w:p w:rsidR="00931E7A" w:rsidRPr="00E17E3D" w:rsidRDefault="00931E7A" w:rsidP="00041F89">
      <w:pPr>
        <w:spacing w:before="0" w:after="0" w:line="360" w:lineRule="auto"/>
        <w:rPr>
          <w:rFonts w:ascii="Bookman Old Style" w:hAnsi="Bookman Old Style" w:cs="Times New Roman"/>
          <w:sz w:val="22"/>
          <w:szCs w:val="22"/>
        </w:rPr>
      </w:pPr>
      <w:r w:rsidRPr="00E17E3D">
        <w:rPr>
          <w:rFonts w:ascii="Bookman Old Style" w:hAnsi="Bookman Old Style" w:cs="Times New Roman"/>
          <w:sz w:val="22"/>
          <w:szCs w:val="22"/>
        </w:rPr>
        <w:t>Aktivitet e edukimit 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vazhdim,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vlefshme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 efekt rilicencimi</w:t>
      </w:r>
      <w:r w:rsidR="00D12967"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kategorizohen si m</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posht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w:t>
      </w:r>
    </w:p>
    <w:p w:rsidR="00931E7A" w:rsidRPr="00E17E3D" w:rsidRDefault="00F73A58" w:rsidP="002B0B4E">
      <w:pPr>
        <w:pStyle w:val="ListParagraph"/>
        <w:numPr>
          <w:ilvl w:val="0"/>
          <w:numId w:val="5"/>
        </w:numPr>
        <w:shd w:val="clear" w:color="auto" w:fill="FFFFFF"/>
        <w:spacing w:before="0" w:after="0" w:line="360" w:lineRule="auto"/>
        <w:jc w:val="both"/>
        <w:textAlignment w:val="baseline"/>
        <w:rPr>
          <w:rFonts w:ascii="Bookman Old Style" w:hAnsi="Bookman Old Style" w:cs="Times New Roman"/>
          <w:sz w:val="22"/>
          <w:szCs w:val="22"/>
        </w:rPr>
      </w:pPr>
      <w:r w:rsidRPr="00E17E3D">
        <w:rPr>
          <w:rFonts w:ascii="Bookman Old Style" w:hAnsi="Bookman Old Style" w:cs="Times New Roman"/>
          <w:sz w:val="22"/>
          <w:szCs w:val="22"/>
        </w:rPr>
        <w:t>Aktivitete me pjes</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marrje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drejtp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rdrejt</w:t>
      </w:r>
      <w:r w:rsidR="009C3BFF" w:rsidRPr="00E17E3D">
        <w:rPr>
          <w:rFonts w:ascii="Bookman Old Style" w:hAnsi="Bookman Old Style" w:cs="Times New Roman"/>
          <w:sz w:val="22"/>
          <w:szCs w:val="22"/>
        </w:rPr>
        <w:t>ë</w:t>
      </w:r>
      <w:r w:rsidR="00D55FD6" w:rsidRPr="00E17E3D">
        <w:rPr>
          <w:rFonts w:ascii="Bookman Old Style" w:hAnsi="Bookman Old Style" w:cs="Times New Roman"/>
          <w:sz w:val="22"/>
          <w:szCs w:val="22"/>
        </w:rPr>
        <w:t xml:space="preserve"> </w:t>
      </w:r>
    </w:p>
    <w:p w:rsidR="00931E7A" w:rsidRPr="00E17E3D" w:rsidRDefault="00931E7A" w:rsidP="00041F89">
      <w:pPr>
        <w:pStyle w:val="ListParagraph"/>
        <w:numPr>
          <w:ilvl w:val="0"/>
          <w:numId w:val="5"/>
        </w:numPr>
        <w:shd w:val="clear" w:color="auto" w:fill="FFFFFF"/>
        <w:spacing w:before="0" w:after="0" w:line="360" w:lineRule="auto"/>
        <w:jc w:val="both"/>
        <w:textAlignment w:val="baseline"/>
        <w:rPr>
          <w:rFonts w:ascii="Bookman Old Style" w:hAnsi="Bookman Old Style" w:cs="Times New Roman"/>
          <w:sz w:val="22"/>
          <w:szCs w:val="22"/>
        </w:rPr>
      </w:pPr>
      <w:r w:rsidRPr="00E17E3D">
        <w:rPr>
          <w:rFonts w:ascii="Bookman Old Style" w:hAnsi="Bookman Old Style" w:cs="Times New Roman"/>
          <w:sz w:val="22"/>
          <w:szCs w:val="22"/>
        </w:rPr>
        <w:t xml:space="preserve">Aktivitete </w:t>
      </w:r>
      <w:r w:rsidR="00D55FD6" w:rsidRPr="00E17E3D">
        <w:rPr>
          <w:rFonts w:ascii="Bookman Old Style" w:hAnsi="Bookman Old Style" w:cs="Times New Roman"/>
          <w:sz w:val="22"/>
          <w:szCs w:val="22"/>
        </w:rPr>
        <w:t>t</w:t>
      </w:r>
      <w:r w:rsidR="009C3BFF" w:rsidRPr="00E17E3D">
        <w:rPr>
          <w:rFonts w:ascii="Bookman Old Style" w:hAnsi="Bookman Old Style" w:cs="Times New Roman"/>
          <w:sz w:val="22"/>
          <w:szCs w:val="22"/>
        </w:rPr>
        <w:t>ë</w:t>
      </w:r>
      <w:r w:rsidR="00D55FD6" w:rsidRPr="00E17E3D">
        <w:rPr>
          <w:rFonts w:ascii="Bookman Old Style" w:hAnsi="Bookman Old Style" w:cs="Times New Roman"/>
          <w:sz w:val="22"/>
          <w:szCs w:val="22"/>
        </w:rPr>
        <w:t xml:space="preserve"> edukimit </w:t>
      </w:r>
      <w:r w:rsidRPr="00E17E3D">
        <w:rPr>
          <w:rFonts w:ascii="Bookman Old Style" w:hAnsi="Bookman Old Style" w:cs="Times New Roman"/>
          <w:sz w:val="22"/>
          <w:szCs w:val="22"/>
        </w:rPr>
        <w:t>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distanc</w:t>
      </w:r>
      <w:r w:rsidR="009C3BFF" w:rsidRPr="00E17E3D">
        <w:rPr>
          <w:rFonts w:ascii="Bookman Old Style" w:hAnsi="Bookman Old Style" w:cs="Times New Roman"/>
          <w:sz w:val="22"/>
          <w:szCs w:val="22"/>
        </w:rPr>
        <w:t>ë</w:t>
      </w:r>
      <w:r w:rsidR="00D55FD6" w:rsidRPr="00E17E3D">
        <w:rPr>
          <w:rFonts w:ascii="Bookman Old Style" w:hAnsi="Bookman Old Style" w:cs="Times New Roman"/>
          <w:sz w:val="22"/>
          <w:szCs w:val="22"/>
        </w:rPr>
        <w:t xml:space="preserve"> </w:t>
      </w:r>
    </w:p>
    <w:p w:rsidR="00F73A58" w:rsidRPr="00E17E3D" w:rsidRDefault="00931E7A" w:rsidP="00041F89">
      <w:pPr>
        <w:pStyle w:val="ListParagraph"/>
        <w:numPr>
          <w:ilvl w:val="0"/>
          <w:numId w:val="5"/>
        </w:numPr>
        <w:shd w:val="clear" w:color="auto" w:fill="FFFFFF"/>
        <w:spacing w:before="0" w:after="0" w:line="360" w:lineRule="auto"/>
        <w:jc w:val="both"/>
        <w:textAlignment w:val="baseline"/>
        <w:rPr>
          <w:rFonts w:ascii="Bookman Old Style" w:hAnsi="Bookman Old Style" w:cs="Times New Roman"/>
          <w:sz w:val="22"/>
          <w:szCs w:val="22"/>
        </w:rPr>
      </w:pPr>
      <w:r w:rsidRPr="00E17E3D">
        <w:rPr>
          <w:rFonts w:ascii="Bookman Old Style" w:hAnsi="Bookman Old Style" w:cs="Times New Roman"/>
          <w:sz w:val="22"/>
          <w:szCs w:val="22"/>
        </w:rPr>
        <w:t>Aktivitete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vet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raportuara nga psikologu</w:t>
      </w:r>
    </w:p>
    <w:p w:rsidR="00C72460" w:rsidRPr="00E17E3D" w:rsidRDefault="00C72460" w:rsidP="00041F89">
      <w:pPr>
        <w:pStyle w:val="ListParagraph"/>
        <w:numPr>
          <w:ilvl w:val="1"/>
          <w:numId w:val="5"/>
        </w:numPr>
        <w:shd w:val="clear" w:color="auto" w:fill="FFFFFF"/>
        <w:spacing w:before="0" w:after="0" w:line="360" w:lineRule="auto"/>
        <w:ind w:left="900" w:hanging="540"/>
        <w:jc w:val="both"/>
        <w:textAlignment w:val="baseline"/>
        <w:rPr>
          <w:rFonts w:ascii="Bookman Old Style" w:hAnsi="Bookman Old Style" w:cs="Times New Roman"/>
          <w:sz w:val="22"/>
          <w:szCs w:val="22"/>
        </w:rPr>
      </w:pPr>
      <w:r w:rsidRPr="00E17E3D">
        <w:rPr>
          <w:rFonts w:ascii="Bookman Old Style" w:hAnsi="Bookman Old Style" w:cs="Times New Roman"/>
          <w:sz w:val="22"/>
          <w:szCs w:val="22"/>
        </w:rPr>
        <w:t>Aktivitet</w:t>
      </w:r>
      <w:r w:rsidR="00931E7A" w:rsidRPr="00E17E3D">
        <w:rPr>
          <w:rFonts w:ascii="Bookman Old Style" w:hAnsi="Bookman Old Style" w:cs="Times New Roman"/>
          <w:sz w:val="22"/>
          <w:szCs w:val="22"/>
        </w:rPr>
        <w:t xml:space="preserve"> individual</w:t>
      </w:r>
      <w:r w:rsidR="00976482" w:rsidRPr="00E17E3D">
        <w:rPr>
          <w:rFonts w:ascii="Bookman Old Style" w:hAnsi="Bookman Old Style" w:cs="Times New Roman"/>
          <w:sz w:val="22"/>
          <w:szCs w:val="22"/>
        </w:rPr>
        <w:t xml:space="preserve"> k</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rkimor/studimor</w:t>
      </w:r>
    </w:p>
    <w:p w:rsidR="00C72460" w:rsidRPr="00E17E3D" w:rsidRDefault="00C72460" w:rsidP="00041F89">
      <w:pPr>
        <w:pStyle w:val="ListParagraph"/>
        <w:numPr>
          <w:ilvl w:val="1"/>
          <w:numId w:val="5"/>
        </w:numPr>
        <w:shd w:val="clear" w:color="auto" w:fill="FFFFFF"/>
        <w:spacing w:before="0" w:after="0" w:line="360" w:lineRule="auto"/>
        <w:ind w:left="900" w:hanging="540"/>
        <w:jc w:val="both"/>
        <w:textAlignment w:val="baseline"/>
        <w:rPr>
          <w:rFonts w:ascii="Bookman Old Style" w:hAnsi="Bookman Old Style" w:cs="Times New Roman"/>
          <w:sz w:val="22"/>
          <w:szCs w:val="22"/>
        </w:rPr>
      </w:pPr>
      <w:r w:rsidRPr="00E17E3D">
        <w:rPr>
          <w:rFonts w:ascii="Bookman Old Style" w:hAnsi="Bookman Old Style" w:cs="Times New Roman"/>
          <w:sz w:val="22"/>
          <w:szCs w:val="22"/>
        </w:rPr>
        <w:t>S</w:t>
      </w:r>
      <w:r w:rsidR="00931E7A" w:rsidRPr="00E17E3D">
        <w:rPr>
          <w:rFonts w:ascii="Bookman Old Style" w:hAnsi="Bookman Old Style" w:cs="Times New Roman"/>
          <w:sz w:val="22"/>
          <w:szCs w:val="22"/>
        </w:rPr>
        <w:t>upervizimi</w:t>
      </w:r>
    </w:p>
    <w:p w:rsidR="00F73A58" w:rsidRPr="00E17E3D" w:rsidRDefault="00F73A58" w:rsidP="00041F89">
      <w:pPr>
        <w:shd w:val="clear" w:color="auto" w:fill="FFFFFF"/>
        <w:spacing w:before="0" w:after="0" w:line="360" w:lineRule="auto"/>
        <w:jc w:val="both"/>
        <w:textAlignment w:val="baseline"/>
        <w:rPr>
          <w:rFonts w:ascii="Bookman Old Style" w:hAnsi="Bookman Old Style" w:cs="Times New Roman"/>
          <w:b/>
          <w:sz w:val="22"/>
          <w:szCs w:val="22"/>
        </w:rPr>
      </w:pPr>
    </w:p>
    <w:p w:rsidR="00283C64" w:rsidRPr="00E17E3D" w:rsidRDefault="00C15BB4" w:rsidP="00C15BB4">
      <w:pPr>
        <w:pStyle w:val="Heading2"/>
        <w:jc w:val="center"/>
        <w:rPr>
          <w:rFonts w:ascii="Bookman Old Style" w:hAnsi="Bookman Old Style"/>
          <w:b/>
          <w:sz w:val="22"/>
          <w:szCs w:val="22"/>
        </w:rPr>
      </w:pPr>
      <w:r w:rsidRPr="00E17E3D">
        <w:rPr>
          <w:rFonts w:ascii="Bookman Old Style" w:hAnsi="Bookman Old Style"/>
          <w:b/>
          <w:sz w:val="22"/>
          <w:szCs w:val="22"/>
        </w:rPr>
        <w:t xml:space="preserve">A. </w:t>
      </w:r>
      <w:r w:rsidR="00931E7A" w:rsidRPr="00E17E3D">
        <w:rPr>
          <w:rFonts w:ascii="Bookman Old Style" w:hAnsi="Bookman Old Style"/>
          <w:b/>
          <w:sz w:val="22"/>
          <w:szCs w:val="22"/>
        </w:rPr>
        <w:t>AKTIVITETE ME PJES</w:t>
      </w:r>
      <w:r w:rsidR="009C3BFF" w:rsidRPr="00E17E3D">
        <w:rPr>
          <w:rFonts w:ascii="Bookman Old Style" w:hAnsi="Bookman Old Style"/>
          <w:b/>
          <w:sz w:val="22"/>
          <w:szCs w:val="22"/>
        </w:rPr>
        <w:t>Ë</w:t>
      </w:r>
      <w:r w:rsidR="00931E7A" w:rsidRPr="00E17E3D">
        <w:rPr>
          <w:rFonts w:ascii="Bookman Old Style" w:hAnsi="Bookman Old Style"/>
          <w:b/>
          <w:sz w:val="22"/>
          <w:szCs w:val="22"/>
        </w:rPr>
        <w:t>MARRJE T</w:t>
      </w:r>
      <w:r w:rsidR="009C3BFF" w:rsidRPr="00E17E3D">
        <w:rPr>
          <w:rFonts w:ascii="Bookman Old Style" w:hAnsi="Bookman Old Style"/>
          <w:b/>
          <w:sz w:val="22"/>
          <w:szCs w:val="22"/>
        </w:rPr>
        <w:t>Ë</w:t>
      </w:r>
      <w:r w:rsidR="00931E7A" w:rsidRPr="00E17E3D">
        <w:rPr>
          <w:rFonts w:ascii="Bookman Old Style" w:hAnsi="Bookman Old Style"/>
          <w:b/>
          <w:sz w:val="22"/>
          <w:szCs w:val="22"/>
        </w:rPr>
        <w:t xml:space="preserve"> DREJTP</w:t>
      </w:r>
      <w:r w:rsidR="009C3BFF" w:rsidRPr="00E17E3D">
        <w:rPr>
          <w:rFonts w:ascii="Bookman Old Style" w:hAnsi="Bookman Old Style"/>
          <w:b/>
          <w:sz w:val="22"/>
          <w:szCs w:val="22"/>
        </w:rPr>
        <w:t>Ë</w:t>
      </w:r>
      <w:r w:rsidR="00931E7A" w:rsidRPr="00E17E3D">
        <w:rPr>
          <w:rFonts w:ascii="Bookman Old Style" w:hAnsi="Bookman Old Style"/>
          <w:b/>
          <w:sz w:val="22"/>
          <w:szCs w:val="22"/>
        </w:rPr>
        <w:t>RDREJT</w:t>
      </w:r>
      <w:r w:rsidR="009C3BFF" w:rsidRPr="00E17E3D">
        <w:rPr>
          <w:rFonts w:ascii="Bookman Old Style" w:hAnsi="Bookman Old Style"/>
          <w:b/>
          <w:sz w:val="22"/>
          <w:szCs w:val="22"/>
        </w:rPr>
        <w:t>Ë</w:t>
      </w:r>
    </w:p>
    <w:p w:rsidR="00931E7A" w:rsidRPr="00E17E3D" w:rsidRDefault="00777FD5" w:rsidP="00C15BB4">
      <w:pPr>
        <w:pStyle w:val="Heading2"/>
        <w:jc w:val="center"/>
        <w:rPr>
          <w:rFonts w:ascii="Bookman Old Style" w:hAnsi="Bookman Old Style"/>
          <w:b/>
          <w:sz w:val="22"/>
          <w:szCs w:val="22"/>
        </w:rPr>
      </w:pPr>
      <w:r w:rsidRPr="00E17E3D">
        <w:rPr>
          <w:rFonts w:ascii="Bookman Old Style" w:hAnsi="Bookman Old Style"/>
          <w:b/>
          <w:sz w:val="22"/>
          <w:szCs w:val="22"/>
        </w:rPr>
        <w:t>(</w:t>
      </w:r>
      <w:r w:rsidR="00931E7A" w:rsidRPr="00E17E3D">
        <w:rPr>
          <w:rFonts w:ascii="Bookman Old Style" w:hAnsi="Bookman Old Style"/>
          <w:b/>
          <w:sz w:val="22"/>
          <w:szCs w:val="22"/>
        </w:rPr>
        <w:t>standardet, kreditet dhe procedurat</w:t>
      </w:r>
      <w:r w:rsidRPr="00E17E3D">
        <w:rPr>
          <w:rFonts w:ascii="Bookman Old Style" w:hAnsi="Bookman Old Style"/>
          <w:b/>
          <w:sz w:val="22"/>
          <w:szCs w:val="22"/>
        </w:rPr>
        <w:t>)</w:t>
      </w:r>
    </w:p>
    <w:p w:rsidR="00931E7A" w:rsidRPr="00E17E3D" w:rsidRDefault="00931E7A" w:rsidP="00041F89">
      <w:pPr>
        <w:shd w:val="clear" w:color="auto" w:fill="FFFFFF"/>
        <w:spacing w:before="0" w:after="0" w:line="360" w:lineRule="auto"/>
        <w:jc w:val="center"/>
        <w:textAlignment w:val="baseline"/>
        <w:rPr>
          <w:rFonts w:ascii="Bookman Old Style" w:hAnsi="Bookman Old Style" w:cs="Times New Roman"/>
          <w:b/>
          <w:sz w:val="22"/>
          <w:szCs w:val="22"/>
        </w:rPr>
      </w:pPr>
    </w:p>
    <w:p w:rsidR="00F73A58" w:rsidRPr="00E17E3D" w:rsidRDefault="00F73A58" w:rsidP="00041F89">
      <w:pPr>
        <w:shd w:val="clear" w:color="auto" w:fill="FFFFFF"/>
        <w:spacing w:before="0" w:after="0" w:line="360" w:lineRule="auto"/>
        <w:jc w:val="both"/>
        <w:textAlignment w:val="baseline"/>
        <w:rPr>
          <w:rFonts w:ascii="Bookman Old Style" w:hAnsi="Bookman Old Style" w:cs="Times New Roman"/>
          <w:sz w:val="22"/>
          <w:szCs w:val="22"/>
        </w:rPr>
      </w:pPr>
    </w:p>
    <w:p w:rsidR="007F0829" w:rsidRPr="00E17E3D" w:rsidRDefault="007F0829" w:rsidP="00041F89">
      <w:pPr>
        <w:spacing w:before="0" w:after="0" w:line="360" w:lineRule="auto"/>
        <w:rPr>
          <w:rStyle w:val="SubtleReference"/>
          <w:rFonts w:ascii="Bookman Old Style" w:hAnsi="Bookman Old Style"/>
        </w:rPr>
      </w:pPr>
      <w:r w:rsidRPr="00E17E3D">
        <w:rPr>
          <w:rStyle w:val="SubtleReference"/>
          <w:rFonts w:ascii="Bookman Old Style" w:hAnsi="Bookman Old Style"/>
        </w:rPr>
        <w:t>1. Format e aktiviteve me pjes</w:t>
      </w:r>
      <w:r w:rsidR="009C3BFF" w:rsidRPr="00E17E3D">
        <w:rPr>
          <w:rStyle w:val="SubtleReference"/>
          <w:rFonts w:ascii="Bookman Old Style" w:hAnsi="Bookman Old Style"/>
        </w:rPr>
        <w:t>ë</w:t>
      </w:r>
      <w:r w:rsidRPr="00E17E3D">
        <w:rPr>
          <w:rStyle w:val="SubtleReference"/>
          <w:rFonts w:ascii="Bookman Old Style" w:hAnsi="Bookman Old Style"/>
        </w:rPr>
        <w:t>marrje t</w:t>
      </w:r>
      <w:r w:rsidR="009C3BFF" w:rsidRPr="00E17E3D">
        <w:rPr>
          <w:rStyle w:val="SubtleReference"/>
          <w:rFonts w:ascii="Bookman Old Style" w:hAnsi="Bookman Old Style"/>
        </w:rPr>
        <w:t>ë</w:t>
      </w:r>
      <w:r w:rsidRPr="00E17E3D">
        <w:rPr>
          <w:rStyle w:val="SubtleReference"/>
          <w:rFonts w:ascii="Bookman Old Style" w:hAnsi="Bookman Old Style"/>
        </w:rPr>
        <w:t xml:space="preserve"> drejtp</w:t>
      </w:r>
      <w:r w:rsidR="009C3BFF" w:rsidRPr="00E17E3D">
        <w:rPr>
          <w:rStyle w:val="SubtleReference"/>
          <w:rFonts w:ascii="Bookman Old Style" w:hAnsi="Bookman Old Style"/>
        </w:rPr>
        <w:t>ë</w:t>
      </w:r>
      <w:r w:rsidRPr="00E17E3D">
        <w:rPr>
          <w:rStyle w:val="SubtleReference"/>
          <w:rFonts w:ascii="Bookman Old Style" w:hAnsi="Bookman Old Style"/>
        </w:rPr>
        <w:t>rdrejt</w:t>
      </w:r>
      <w:r w:rsidR="009C3BFF" w:rsidRPr="00E17E3D">
        <w:rPr>
          <w:rStyle w:val="SubtleReference"/>
          <w:rFonts w:ascii="Bookman Old Style" w:hAnsi="Bookman Old Style"/>
        </w:rPr>
        <w:t>ë</w:t>
      </w:r>
      <w:r w:rsidRPr="00E17E3D">
        <w:rPr>
          <w:rStyle w:val="SubtleReference"/>
          <w:rFonts w:ascii="Bookman Old Style" w:hAnsi="Bookman Old Style"/>
        </w:rPr>
        <w:t xml:space="preserve"> t</w:t>
      </w:r>
      <w:r w:rsidR="009C3BFF" w:rsidRPr="00E17E3D">
        <w:rPr>
          <w:rStyle w:val="SubtleReference"/>
          <w:rFonts w:ascii="Bookman Old Style" w:hAnsi="Bookman Old Style"/>
        </w:rPr>
        <w:t>ë</w:t>
      </w:r>
      <w:r w:rsidRPr="00E17E3D">
        <w:rPr>
          <w:rStyle w:val="SubtleReference"/>
          <w:rFonts w:ascii="Bookman Old Style" w:hAnsi="Bookman Old Style"/>
        </w:rPr>
        <w:t xml:space="preserve"> akredituara paraprakisht</w:t>
      </w:r>
    </w:p>
    <w:p w:rsidR="00F73A58" w:rsidRPr="00E17E3D" w:rsidRDefault="00F73A58"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Aktivitetet e edukimit në vazhdim,</w:t>
      </w:r>
      <w:r w:rsidR="00777FD5" w:rsidRPr="00E17E3D">
        <w:rPr>
          <w:rFonts w:ascii="Bookman Old Style" w:hAnsi="Bookman Old Style" w:cs="Times New Roman"/>
          <w:sz w:val="22"/>
          <w:szCs w:val="22"/>
        </w:rPr>
        <w:t xml:space="preserve"> me pjes</w:t>
      </w:r>
      <w:r w:rsidR="009C3BFF" w:rsidRPr="00E17E3D">
        <w:rPr>
          <w:rFonts w:ascii="Bookman Old Style" w:hAnsi="Bookman Old Style" w:cs="Times New Roman"/>
          <w:sz w:val="22"/>
          <w:szCs w:val="22"/>
        </w:rPr>
        <w:t>ë</w:t>
      </w:r>
      <w:r w:rsidR="00777FD5" w:rsidRPr="00E17E3D">
        <w:rPr>
          <w:rFonts w:ascii="Bookman Old Style" w:hAnsi="Bookman Old Style" w:cs="Times New Roman"/>
          <w:sz w:val="22"/>
          <w:szCs w:val="22"/>
        </w:rPr>
        <w:t>marrje t</w:t>
      </w:r>
      <w:r w:rsidR="009C3BFF" w:rsidRPr="00E17E3D">
        <w:rPr>
          <w:rFonts w:ascii="Bookman Old Style" w:hAnsi="Bookman Old Style" w:cs="Times New Roman"/>
          <w:sz w:val="22"/>
          <w:szCs w:val="22"/>
        </w:rPr>
        <w:t>ë</w:t>
      </w:r>
      <w:r w:rsidR="00777FD5" w:rsidRPr="00E17E3D">
        <w:rPr>
          <w:rFonts w:ascii="Bookman Old Style" w:hAnsi="Bookman Old Style" w:cs="Times New Roman"/>
          <w:sz w:val="22"/>
          <w:szCs w:val="22"/>
        </w:rPr>
        <w:t xml:space="preserve"> drejtp</w:t>
      </w:r>
      <w:r w:rsidR="009C3BFF" w:rsidRPr="00E17E3D">
        <w:rPr>
          <w:rFonts w:ascii="Bookman Old Style" w:hAnsi="Bookman Old Style" w:cs="Times New Roman"/>
          <w:sz w:val="22"/>
          <w:szCs w:val="22"/>
        </w:rPr>
        <w:t>ë</w:t>
      </w:r>
      <w:r w:rsidR="00777FD5" w:rsidRPr="00E17E3D">
        <w:rPr>
          <w:rFonts w:ascii="Bookman Old Style" w:hAnsi="Bookman Old Style" w:cs="Times New Roman"/>
          <w:sz w:val="22"/>
          <w:szCs w:val="22"/>
        </w:rPr>
        <w:t>rdrejt</w:t>
      </w:r>
      <w:r w:rsidR="009C3BFF" w:rsidRPr="00E17E3D">
        <w:rPr>
          <w:rFonts w:ascii="Bookman Old Style" w:hAnsi="Bookman Old Style" w:cs="Times New Roman"/>
          <w:sz w:val="22"/>
          <w:szCs w:val="22"/>
        </w:rPr>
        <w:t>ë</w:t>
      </w:r>
      <w:r w:rsidR="00777FD5"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që akreditohen nga KEVP-ja, mund të jenë: </w:t>
      </w:r>
    </w:p>
    <w:p w:rsidR="00F73A58" w:rsidRPr="00E17E3D" w:rsidRDefault="00F73A58" w:rsidP="00041F89">
      <w:pPr>
        <w:pStyle w:val="ListParagraph"/>
        <w:numPr>
          <w:ilvl w:val="0"/>
          <w:numId w:val="7"/>
        </w:numPr>
        <w:spacing w:before="0" w:after="0" w:line="360" w:lineRule="auto"/>
        <w:ind w:left="1080"/>
        <w:jc w:val="both"/>
        <w:rPr>
          <w:rFonts w:ascii="Bookman Old Style" w:hAnsi="Bookman Old Style" w:cs="Times New Roman"/>
          <w:sz w:val="22"/>
          <w:szCs w:val="22"/>
        </w:rPr>
      </w:pPr>
      <w:r w:rsidRPr="00E17E3D">
        <w:rPr>
          <w:rFonts w:ascii="Bookman Old Style" w:hAnsi="Bookman Old Style" w:cs="Times New Roman"/>
          <w:sz w:val="22"/>
          <w:szCs w:val="22"/>
        </w:rPr>
        <w:t>“Konferenca” ose aktivitete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ngjashme me koh</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zgjatje 1-5 ditore, për një temë të caktuar, e zhvilluar nga institucione publike ose private, ku mbahen një seri leksionesh nga ekspertë të fushës, e organizuar në seanca plenare </w:t>
      </w:r>
      <w:r w:rsidRPr="00E17E3D">
        <w:rPr>
          <w:rFonts w:ascii="Bookman Old Style" w:hAnsi="Bookman Old Style" w:cs="Times New Roman"/>
          <w:sz w:val="22"/>
          <w:szCs w:val="22"/>
        </w:rPr>
        <w:lastRenderedPageBreak/>
        <w:t xml:space="preserve">dhe/ose seanca paralele. Qëllimi i </w:t>
      </w:r>
      <w:r w:rsidR="00D12967" w:rsidRPr="00E17E3D">
        <w:rPr>
          <w:rFonts w:ascii="Bookman Old Style" w:hAnsi="Bookman Old Style" w:cs="Times New Roman"/>
          <w:sz w:val="22"/>
          <w:szCs w:val="22"/>
        </w:rPr>
        <w:t>aktivitetit</w:t>
      </w:r>
      <w:r w:rsidRPr="00E17E3D">
        <w:rPr>
          <w:rFonts w:ascii="Bookman Old Style" w:hAnsi="Bookman Old Style" w:cs="Times New Roman"/>
          <w:sz w:val="22"/>
          <w:szCs w:val="22"/>
        </w:rPr>
        <w:t xml:space="preserve"> është të shtojë njohuritë e audiencës profesionale, kryesisht mbi të rejat e fundit të profesionit, në lidhje me praktikën përkatëse në fushën e psikologjisë; </w:t>
      </w:r>
    </w:p>
    <w:p w:rsidR="00F73A58" w:rsidRPr="00E17E3D" w:rsidRDefault="007F0829" w:rsidP="00041F89">
      <w:pPr>
        <w:pStyle w:val="ListParagraph"/>
        <w:numPr>
          <w:ilvl w:val="0"/>
          <w:numId w:val="7"/>
        </w:numPr>
        <w:spacing w:before="0" w:after="0" w:line="360" w:lineRule="auto"/>
        <w:ind w:left="1080"/>
        <w:jc w:val="both"/>
        <w:rPr>
          <w:rFonts w:ascii="Bookman Old Style" w:hAnsi="Bookman Old Style" w:cs="Times New Roman"/>
          <w:sz w:val="22"/>
          <w:szCs w:val="22"/>
        </w:rPr>
      </w:pPr>
      <w:r w:rsidRPr="00E17E3D">
        <w:rPr>
          <w:rFonts w:ascii="Bookman Old Style" w:hAnsi="Bookman Old Style" w:cs="Times New Roman"/>
          <w:sz w:val="22"/>
          <w:szCs w:val="22"/>
        </w:rPr>
        <w:t>“</w:t>
      </w:r>
      <w:r w:rsidR="00F73A58" w:rsidRPr="00E17E3D">
        <w:rPr>
          <w:rFonts w:ascii="Bookman Old Style" w:hAnsi="Bookman Old Style" w:cs="Times New Roman"/>
          <w:sz w:val="22"/>
          <w:szCs w:val="22"/>
        </w:rPr>
        <w:t>Trajnimi” ose aktivitete t</w:t>
      </w:r>
      <w:r w:rsidR="009C3BFF" w:rsidRPr="00E17E3D">
        <w:rPr>
          <w:rFonts w:ascii="Bookman Old Style" w:hAnsi="Bookman Old Style" w:cs="Times New Roman"/>
          <w:sz w:val="22"/>
          <w:szCs w:val="22"/>
        </w:rPr>
        <w:t>ë</w:t>
      </w:r>
      <w:r w:rsidR="00F73A58" w:rsidRPr="00E17E3D">
        <w:rPr>
          <w:rFonts w:ascii="Bookman Old Style" w:hAnsi="Bookman Old Style" w:cs="Times New Roman"/>
          <w:sz w:val="22"/>
          <w:szCs w:val="22"/>
        </w:rPr>
        <w:t xml:space="preserve"> ngjashme, me koh</w:t>
      </w:r>
      <w:r w:rsidR="009C3BFF" w:rsidRPr="00E17E3D">
        <w:rPr>
          <w:rFonts w:ascii="Bookman Old Style" w:hAnsi="Bookman Old Style" w:cs="Times New Roman"/>
          <w:sz w:val="22"/>
          <w:szCs w:val="22"/>
        </w:rPr>
        <w:t>ë</w:t>
      </w:r>
      <w:r w:rsidR="00F73A58" w:rsidRPr="00E17E3D">
        <w:rPr>
          <w:rFonts w:ascii="Bookman Old Style" w:hAnsi="Bookman Old Style" w:cs="Times New Roman"/>
          <w:sz w:val="22"/>
          <w:szCs w:val="22"/>
        </w:rPr>
        <w:t>zgjatje</w:t>
      </w:r>
      <w:r w:rsidR="00D12967" w:rsidRPr="00E17E3D">
        <w:rPr>
          <w:rFonts w:ascii="Bookman Old Style" w:hAnsi="Bookman Old Style" w:cs="Times New Roman"/>
          <w:sz w:val="22"/>
          <w:szCs w:val="22"/>
        </w:rPr>
        <w:t xml:space="preserve"> </w:t>
      </w:r>
      <w:r w:rsidR="00F73A58" w:rsidRPr="00E17E3D">
        <w:rPr>
          <w:rFonts w:ascii="Bookman Old Style" w:hAnsi="Bookman Old Style" w:cs="Times New Roman"/>
          <w:sz w:val="22"/>
          <w:szCs w:val="22"/>
        </w:rPr>
        <w:t xml:space="preserve">nga 1 deri 25 ditë efektive, pavarësisht shpërndarjes së tyre në kohë, me qëllim përftimin e njohurive, aftësive dhe shprehive praktike, që nevojiten për të përmbushur detryrat dhe misionin e ushtrimit të profesionit në mënyrë të kënaqshme. Ai përfshin përdorimin e metodave të ndryshme dhe jo thjesht mbajtjen e leksioneve. </w:t>
      </w:r>
    </w:p>
    <w:p w:rsidR="00F73A58" w:rsidRPr="00E17E3D" w:rsidRDefault="00F73A58" w:rsidP="00041F89">
      <w:pPr>
        <w:pStyle w:val="ListParagraph"/>
        <w:numPr>
          <w:ilvl w:val="0"/>
          <w:numId w:val="7"/>
        </w:numPr>
        <w:spacing w:before="0" w:after="0" w:line="360" w:lineRule="auto"/>
        <w:ind w:left="1080"/>
        <w:jc w:val="both"/>
        <w:rPr>
          <w:rFonts w:ascii="Bookman Old Style" w:hAnsi="Bookman Old Style" w:cs="Times New Roman"/>
          <w:sz w:val="22"/>
          <w:szCs w:val="22"/>
        </w:rPr>
      </w:pPr>
      <w:r w:rsidRPr="00E17E3D">
        <w:rPr>
          <w:rFonts w:ascii="Bookman Old Style" w:hAnsi="Bookman Old Style" w:cs="Times New Roman"/>
          <w:sz w:val="22"/>
          <w:szCs w:val="22"/>
        </w:rPr>
        <w:t>“Seminari” ose aktivitete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ngjashme,, ku një grup i vogël pjesëmarrësish mësojnë rreth një çështjeje të caktuar dhe marrin pjesë aktivisht, nëpërmjet diskutimit të artikujve të caktuar, prezantimit të studimeve të ndryshme, pyetjeve dhe debateve; </w:t>
      </w:r>
    </w:p>
    <w:p w:rsidR="00F73A58" w:rsidRPr="00E17E3D" w:rsidRDefault="00D12967" w:rsidP="00041F89">
      <w:pPr>
        <w:pStyle w:val="ListParagraph"/>
        <w:numPr>
          <w:ilvl w:val="0"/>
          <w:numId w:val="7"/>
        </w:numPr>
        <w:spacing w:before="0" w:after="0" w:line="360" w:lineRule="auto"/>
        <w:ind w:left="1080"/>
        <w:jc w:val="both"/>
        <w:rPr>
          <w:rFonts w:ascii="Bookman Old Style" w:hAnsi="Bookman Old Style" w:cs="Times New Roman"/>
          <w:sz w:val="22"/>
          <w:szCs w:val="22"/>
        </w:rPr>
      </w:pPr>
      <w:r w:rsidRPr="00E17E3D">
        <w:rPr>
          <w:rFonts w:ascii="Bookman Old Style" w:hAnsi="Bookman Old Style" w:cs="Times New Roman"/>
          <w:sz w:val="22"/>
          <w:szCs w:val="22"/>
        </w:rPr>
        <w:t>“</w:t>
      </w:r>
      <w:r w:rsidR="002B0B4E" w:rsidRPr="00E17E3D">
        <w:rPr>
          <w:rFonts w:ascii="Bookman Old Style" w:hAnsi="Bookman Old Style" w:cs="Times New Roman"/>
          <w:sz w:val="22"/>
          <w:szCs w:val="22"/>
        </w:rPr>
        <w:t>W</w:t>
      </w:r>
      <w:r w:rsidR="00F73A58" w:rsidRPr="00E17E3D">
        <w:rPr>
          <w:rFonts w:ascii="Bookman Old Style" w:hAnsi="Bookman Old Style" w:cs="Times New Roman"/>
          <w:sz w:val="22"/>
          <w:szCs w:val="22"/>
        </w:rPr>
        <w:t>orkshop” ose aktivitete t</w:t>
      </w:r>
      <w:r w:rsidR="009C3BFF" w:rsidRPr="00E17E3D">
        <w:rPr>
          <w:rFonts w:ascii="Bookman Old Style" w:hAnsi="Bookman Old Style" w:cs="Times New Roman"/>
          <w:sz w:val="22"/>
          <w:szCs w:val="22"/>
        </w:rPr>
        <w:t>ë</w:t>
      </w:r>
      <w:r w:rsidR="00F73A58" w:rsidRPr="00E17E3D">
        <w:rPr>
          <w:rFonts w:ascii="Bookman Old Style" w:hAnsi="Bookman Old Style" w:cs="Times New Roman"/>
          <w:sz w:val="22"/>
          <w:szCs w:val="22"/>
        </w:rPr>
        <w:t xml:space="preserve"> ngjashme, t</w:t>
      </w:r>
      <w:r w:rsidR="009C3BFF" w:rsidRPr="00E17E3D">
        <w:rPr>
          <w:rFonts w:ascii="Bookman Old Style" w:hAnsi="Bookman Old Style" w:cs="Times New Roman"/>
          <w:sz w:val="22"/>
          <w:szCs w:val="22"/>
        </w:rPr>
        <w:t>ë</w:t>
      </w:r>
      <w:r w:rsidR="00F73A58" w:rsidRPr="00E17E3D">
        <w:rPr>
          <w:rFonts w:ascii="Bookman Old Style" w:hAnsi="Bookman Old Style" w:cs="Times New Roman"/>
          <w:sz w:val="22"/>
          <w:szCs w:val="22"/>
        </w:rPr>
        <w:t xml:space="preserve"> zhvilluar me një grup të vogël pjesëmarrësish, të cilët përfshihen aktivisht në diskutime, zgjidhje problemesh ose në kryerjen e një teknike, procedure apo manipulimi me ndihmën e një eksperti. Qëllimi është që pjesëmarrësit të mësojnë, duke provuar, gabuar dhe korrigjuar vetë ose me ndihmën e të tjerëve, aftësi dhe kompetenca të nevojshme për praktikën e tyre të përditshme; </w:t>
      </w:r>
    </w:p>
    <w:p w:rsidR="00F73A58" w:rsidRPr="00E17E3D" w:rsidRDefault="00F73A58" w:rsidP="00041F89">
      <w:pPr>
        <w:pStyle w:val="ListParagraph"/>
        <w:numPr>
          <w:ilvl w:val="0"/>
          <w:numId w:val="7"/>
        </w:numPr>
        <w:spacing w:before="0" w:after="0" w:line="360" w:lineRule="auto"/>
        <w:ind w:left="1080"/>
        <w:jc w:val="both"/>
        <w:rPr>
          <w:rFonts w:ascii="Bookman Old Style" w:hAnsi="Bookman Old Style" w:cs="Times New Roman"/>
          <w:sz w:val="22"/>
          <w:szCs w:val="22"/>
        </w:rPr>
      </w:pPr>
      <w:r w:rsidRPr="00E17E3D">
        <w:rPr>
          <w:rFonts w:ascii="Bookman Old Style" w:hAnsi="Bookman Old Style" w:cs="Times New Roman"/>
          <w:sz w:val="22"/>
          <w:szCs w:val="22"/>
        </w:rPr>
        <w:t>“Prezantimi i një leksioni” ose aktivitete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ngjashme, që nxitin edukimin në vazhdim profesional. Leksioni është një prezantim me gojë, nga një profesionist i kualifikuar dhe me përvojë në fushën përkatëse, i një teme të caktuar, të përgatitur mirë, për rreth 50 deri në 90 minuta, i shoqëruar me pyetje-përgjigje. Aftësitë komunikuese, prezantuese dhe ekspertiza janë cilësitë kryesore të një lektori të mire. Leksionet mund të jenë të organizuara edhe në “Cik</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l leksionesh”.</w:t>
      </w:r>
    </w:p>
    <w:p w:rsidR="007F0829" w:rsidRPr="00E17E3D" w:rsidRDefault="00F73A58" w:rsidP="00041F89">
      <w:pPr>
        <w:pStyle w:val="ListParagraph"/>
        <w:numPr>
          <w:ilvl w:val="0"/>
          <w:numId w:val="7"/>
        </w:numPr>
        <w:spacing w:before="0" w:after="0" w:line="360" w:lineRule="auto"/>
        <w:ind w:left="1080"/>
        <w:jc w:val="both"/>
        <w:rPr>
          <w:rFonts w:ascii="Bookman Old Style" w:hAnsi="Bookman Old Style" w:cs="Times New Roman"/>
          <w:sz w:val="22"/>
          <w:szCs w:val="22"/>
        </w:rPr>
      </w:pPr>
      <w:r w:rsidRPr="00E17E3D">
        <w:rPr>
          <w:rFonts w:ascii="Bookman Old Style" w:hAnsi="Bookman Old Style" w:cs="Times New Roman"/>
          <w:sz w:val="22"/>
          <w:szCs w:val="22"/>
        </w:rPr>
        <w:t>“Grup rishikimi” ose aktivitete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ngjashme,,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organizuara në nj</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grup të vogël (5-10 vetë), ku profesionistët e të njëjtit specialitet ose shërbim mblidhen për të diskutuar për çështje kryesore që lidhen me praktikën e tyre profesionale, me cilësinë e shërbimit dhe zgjidhjet e mundshme. Qëllimi kryesor i grupeve të rishikimit është shkëmbimi i përvojave dhe vlerësimi i punës së njëri-tjetrit, zgjidhja e problemeve praktike, hartimi i udhëzuesve </w:t>
      </w:r>
      <w:r w:rsidRPr="00E17E3D">
        <w:rPr>
          <w:rFonts w:ascii="Bookman Old Style" w:hAnsi="Bookman Old Style" w:cs="Times New Roman"/>
          <w:sz w:val="22"/>
          <w:szCs w:val="22"/>
        </w:rPr>
        <w:lastRenderedPageBreak/>
        <w:t xml:space="preserve">për të përmirësuar shërbimin. Grupet e rishikimit mblidhen rregullisht dhe drejtohen nga një drejtues grupi; </w:t>
      </w:r>
    </w:p>
    <w:p w:rsidR="00815C37" w:rsidRPr="00E17E3D" w:rsidRDefault="00815C37" w:rsidP="00BE6435">
      <w:pPr>
        <w:pStyle w:val="Heading3"/>
        <w:jc w:val="center"/>
        <w:rPr>
          <w:rFonts w:ascii="Bookman Old Style" w:hAnsi="Bookman Old Style"/>
          <w:sz w:val="22"/>
          <w:szCs w:val="22"/>
        </w:rPr>
      </w:pPr>
    </w:p>
    <w:p w:rsidR="00777FD5" w:rsidRPr="00E17E3D" w:rsidRDefault="00BE6435" w:rsidP="00BE6435">
      <w:pPr>
        <w:pStyle w:val="Heading3"/>
        <w:jc w:val="center"/>
        <w:rPr>
          <w:rFonts w:ascii="Bookman Old Style" w:eastAsia="Times New Roman" w:hAnsi="Bookman Old Style"/>
          <w:b/>
          <w:sz w:val="22"/>
          <w:szCs w:val="22"/>
          <w:lang w:val="fr-FR"/>
        </w:rPr>
      </w:pPr>
      <w:r w:rsidRPr="00E17E3D">
        <w:rPr>
          <w:rFonts w:ascii="Bookman Old Style" w:eastAsia="Times New Roman" w:hAnsi="Bookman Old Style"/>
          <w:b/>
          <w:sz w:val="22"/>
          <w:szCs w:val="22"/>
          <w:lang w:val="fr-FR"/>
        </w:rPr>
        <w:t xml:space="preserve">A1. </w:t>
      </w:r>
      <w:r w:rsidR="00841D11" w:rsidRPr="00E17E3D">
        <w:rPr>
          <w:rFonts w:ascii="Bookman Old Style" w:eastAsia="Times New Roman" w:hAnsi="Bookman Old Style"/>
          <w:b/>
          <w:sz w:val="22"/>
          <w:szCs w:val="22"/>
          <w:lang w:val="fr-FR"/>
        </w:rPr>
        <w:t>OFRUES</w:t>
      </w:r>
      <w:r w:rsidR="00777FD5" w:rsidRPr="00E17E3D">
        <w:rPr>
          <w:rFonts w:ascii="Bookman Old Style" w:eastAsia="Times New Roman" w:hAnsi="Bookman Old Style"/>
          <w:b/>
          <w:sz w:val="22"/>
          <w:szCs w:val="22"/>
          <w:lang w:val="fr-FR"/>
        </w:rPr>
        <w:t xml:space="preserve"> TË AKTIVITETEVE TË EDUKIMIT NË VAZHDIM </w:t>
      </w:r>
      <w:r w:rsidR="00841D11" w:rsidRPr="00E17E3D">
        <w:rPr>
          <w:rFonts w:ascii="Bookman Old Style" w:eastAsia="Times New Roman" w:hAnsi="Bookman Old Style"/>
          <w:b/>
          <w:sz w:val="22"/>
          <w:szCs w:val="22"/>
          <w:lang w:val="fr-FR"/>
        </w:rPr>
        <w:t>ME PJES</w:t>
      </w:r>
      <w:r w:rsidR="009C3BFF" w:rsidRPr="00E17E3D">
        <w:rPr>
          <w:rFonts w:ascii="Bookman Old Style" w:eastAsia="Times New Roman" w:hAnsi="Bookman Old Style"/>
          <w:b/>
          <w:sz w:val="22"/>
          <w:szCs w:val="22"/>
          <w:lang w:val="fr-FR"/>
        </w:rPr>
        <w:t>Ë</w:t>
      </w:r>
      <w:r w:rsidR="00841D11" w:rsidRPr="00E17E3D">
        <w:rPr>
          <w:rFonts w:ascii="Bookman Old Style" w:eastAsia="Times New Roman" w:hAnsi="Bookman Old Style"/>
          <w:b/>
          <w:sz w:val="22"/>
          <w:szCs w:val="22"/>
          <w:lang w:val="fr-FR"/>
        </w:rPr>
        <w:t>MARRJE T</w:t>
      </w:r>
      <w:r w:rsidR="009C3BFF" w:rsidRPr="00E17E3D">
        <w:rPr>
          <w:rFonts w:ascii="Bookman Old Style" w:eastAsia="Times New Roman" w:hAnsi="Bookman Old Style"/>
          <w:b/>
          <w:sz w:val="22"/>
          <w:szCs w:val="22"/>
          <w:lang w:val="fr-FR"/>
        </w:rPr>
        <w:t>Ë</w:t>
      </w:r>
      <w:r w:rsidR="00841D11" w:rsidRPr="00E17E3D">
        <w:rPr>
          <w:rFonts w:ascii="Bookman Old Style" w:eastAsia="Times New Roman" w:hAnsi="Bookman Old Style"/>
          <w:b/>
          <w:sz w:val="22"/>
          <w:szCs w:val="22"/>
          <w:lang w:val="fr-FR"/>
        </w:rPr>
        <w:t xml:space="preserve"> DREJTP</w:t>
      </w:r>
      <w:r w:rsidR="009C3BFF" w:rsidRPr="00E17E3D">
        <w:rPr>
          <w:rFonts w:ascii="Bookman Old Style" w:eastAsia="Times New Roman" w:hAnsi="Bookman Old Style"/>
          <w:b/>
          <w:sz w:val="22"/>
          <w:szCs w:val="22"/>
          <w:lang w:val="fr-FR"/>
        </w:rPr>
        <w:t>Ë</w:t>
      </w:r>
      <w:r w:rsidR="00841D11" w:rsidRPr="00E17E3D">
        <w:rPr>
          <w:rFonts w:ascii="Bookman Old Style" w:eastAsia="Times New Roman" w:hAnsi="Bookman Old Style"/>
          <w:b/>
          <w:sz w:val="22"/>
          <w:szCs w:val="22"/>
          <w:lang w:val="fr-FR"/>
        </w:rPr>
        <w:t>RDREJT</w:t>
      </w:r>
      <w:r w:rsidR="009C3BFF" w:rsidRPr="00E17E3D">
        <w:rPr>
          <w:rFonts w:ascii="Bookman Old Style" w:eastAsia="Times New Roman" w:hAnsi="Bookman Old Style"/>
          <w:b/>
          <w:sz w:val="22"/>
          <w:szCs w:val="22"/>
          <w:lang w:val="fr-FR"/>
        </w:rPr>
        <w:t>Ë</w:t>
      </w:r>
    </w:p>
    <w:p w:rsidR="00BE6435" w:rsidRPr="00E17E3D" w:rsidRDefault="00BE6435" w:rsidP="00BE6435">
      <w:pPr>
        <w:rPr>
          <w:rFonts w:ascii="Bookman Old Style" w:hAnsi="Bookman Old Style"/>
          <w:lang w:val="fr-FR"/>
        </w:rPr>
      </w:pPr>
    </w:p>
    <w:p w:rsidR="00777FD5" w:rsidRPr="00E17E3D" w:rsidRDefault="00815C37" w:rsidP="00041F89">
      <w:pPr>
        <w:shd w:val="clear" w:color="auto" w:fill="FFFFFF"/>
        <w:spacing w:before="0" w:after="0" w:line="360" w:lineRule="auto"/>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1.</w:t>
      </w:r>
      <w:r w:rsidR="00777FD5" w:rsidRPr="00E17E3D">
        <w:rPr>
          <w:rFonts w:ascii="Bookman Old Style" w:eastAsia="Times New Roman" w:hAnsi="Bookman Old Style" w:cs="Times New Roman"/>
          <w:sz w:val="22"/>
          <w:szCs w:val="22"/>
          <w:lang w:val="fr-FR"/>
        </w:rPr>
        <w:t xml:space="preserve"> Ofrues të aktiviteteve të edukimit të vazhdueshëm</w:t>
      </w:r>
      <w:r w:rsidR="00841D11" w:rsidRPr="00E17E3D">
        <w:rPr>
          <w:rFonts w:ascii="Bookman Old Style" w:eastAsia="Times New Roman" w:hAnsi="Bookman Old Style" w:cs="Times New Roman"/>
          <w:sz w:val="22"/>
          <w:szCs w:val="22"/>
          <w:lang w:val="fr-FR"/>
        </w:rPr>
        <w:t xml:space="preserve"> n</w:t>
      </w:r>
      <w:r w:rsidR="009C3BFF" w:rsidRPr="00E17E3D">
        <w:rPr>
          <w:rFonts w:ascii="Bookman Old Style" w:eastAsia="Times New Roman" w:hAnsi="Bookman Old Style" w:cs="Times New Roman"/>
          <w:sz w:val="22"/>
          <w:szCs w:val="22"/>
          <w:lang w:val="fr-FR"/>
        </w:rPr>
        <w:t>ë</w:t>
      </w:r>
      <w:r w:rsidR="00841D11" w:rsidRPr="00E17E3D">
        <w:rPr>
          <w:rFonts w:ascii="Bookman Old Style" w:eastAsia="Times New Roman" w:hAnsi="Bookman Old Style" w:cs="Times New Roman"/>
          <w:sz w:val="22"/>
          <w:szCs w:val="22"/>
          <w:lang w:val="fr-FR"/>
        </w:rPr>
        <w:t xml:space="preserve"> psikologji</w:t>
      </w:r>
      <w:r w:rsidR="00777FD5" w:rsidRPr="00E17E3D">
        <w:rPr>
          <w:rFonts w:ascii="Bookman Old Style" w:eastAsia="Times New Roman" w:hAnsi="Bookman Old Style" w:cs="Times New Roman"/>
          <w:sz w:val="22"/>
          <w:szCs w:val="22"/>
          <w:lang w:val="fr-FR"/>
        </w:rPr>
        <w:t xml:space="preserve"> janë të gjitha strukturat publike ose private, akademike ose joakademike, fitimprurëse ose jofitimprurëse, që kanë ekspertizën dhe eksperiencën e duhur në organizimin e aktiviteteve të edukimit në vazhdim në fushën e psikologjisë dhe që plotësojnë standardet e kriteret e paraqitura në vijim në këtë rregullore.</w:t>
      </w:r>
    </w:p>
    <w:p w:rsidR="00841D11" w:rsidRPr="00E17E3D" w:rsidRDefault="00841D11" w:rsidP="00041F89">
      <w:pPr>
        <w:shd w:val="clear" w:color="auto" w:fill="FFFFFF"/>
        <w:spacing w:before="0" w:after="0" w:line="360" w:lineRule="auto"/>
        <w:jc w:val="both"/>
        <w:textAlignment w:val="baseline"/>
        <w:rPr>
          <w:rFonts w:ascii="Bookman Old Style" w:eastAsia="Times New Roman" w:hAnsi="Bookman Old Style" w:cs="Times New Roman"/>
          <w:b/>
          <w:bCs/>
          <w:sz w:val="22"/>
          <w:szCs w:val="22"/>
          <w:lang w:val="fr-FR"/>
        </w:rPr>
      </w:pPr>
    </w:p>
    <w:p w:rsidR="00841D11" w:rsidRPr="00E17E3D" w:rsidRDefault="002208B6" w:rsidP="002B0B4E">
      <w:pPr>
        <w:pStyle w:val="ListParagraph"/>
        <w:numPr>
          <w:ilvl w:val="1"/>
          <w:numId w:val="22"/>
        </w:numPr>
        <w:rPr>
          <w:rStyle w:val="SubtleReference"/>
          <w:rFonts w:ascii="Bookman Old Style" w:hAnsi="Bookman Old Style"/>
        </w:rPr>
      </w:pPr>
      <w:r w:rsidRPr="00E17E3D">
        <w:rPr>
          <w:rStyle w:val="SubtleReference"/>
          <w:rFonts w:ascii="Bookman Old Style" w:hAnsi="Bookman Old Style"/>
        </w:rPr>
        <w:t>Kriteret teknine që duhet të plotësojë</w:t>
      </w:r>
      <w:r w:rsidR="00841D11" w:rsidRPr="00E17E3D">
        <w:rPr>
          <w:rStyle w:val="SubtleReference"/>
          <w:rFonts w:ascii="Bookman Old Style" w:hAnsi="Bookman Old Style"/>
        </w:rPr>
        <w:t xml:space="preserve"> </w:t>
      </w:r>
      <w:r w:rsidRPr="00E17E3D">
        <w:rPr>
          <w:rStyle w:val="SubtleReference"/>
          <w:rFonts w:ascii="Bookman Old Style" w:hAnsi="Bookman Old Style"/>
        </w:rPr>
        <w:t>ofruesi për një aktivitet të edukimit në vazhdim</w:t>
      </w:r>
    </w:p>
    <w:p w:rsidR="00841D11" w:rsidRPr="00E17E3D" w:rsidRDefault="00841D11" w:rsidP="00041F89">
      <w:pPr>
        <w:shd w:val="clear" w:color="auto" w:fill="FFFFFF"/>
        <w:spacing w:before="0" w:after="0" w:line="360" w:lineRule="auto"/>
        <w:jc w:val="both"/>
        <w:textAlignment w:val="baseline"/>
        <w:rPr>
          <w:rFonts w:ascii="Bookman Old Style" w:eastAsia="Times New Roman" w:hAnsi="Bookman Old Style" w:cs="Times New Roman"/>
          <w:sz w:val="22"/>
          <w:szCs w:val="22"/>
          <w:lang w:val="fr-FR"/>
        </w:rPr>
      </w:pPr>
    </w:p>
    <w:p w:rsidR="00841D11" w:rsidRPr="00E17E3D" w:rsidRDefault="00841D11" w:rsidP="00041F89">
      <w:pPr>
        <w:pStyle w:val="ListParagraph"/>
        <w:numPr>
          <w:ilvl w:val="0"/>
          <w:numId w:val="10"/>
        </w:numPr>
        <w:shd w:val="clear" w:color="auto" w:fill="FFFFFF"/>
        <w:spacing w:before="0" w:after="0" w:line="360" w:lineRule="auto"/>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Ofruesi duhet të ketë të përcaktuar “ofrimin e aktiviteteve të edukimit në vazhdim për psikologët” në objektin e veprimtarisë së tij.</w:t>
      </w:r>
    </w:p>
    <w:p w:rsidR="00841D11" w:rsidRPr="00E17E3D" w:rsidRDefault="00D12967" w:rsidP="00041F89">
      <w:pPr>
        <w:pStyle w:val="ListParagraph"/>
        <w:numPr>
          <w:ilvl w:val="0"/>
          <w:numId w:val="10"/>
        </w:numPr>
        <w:shd w:val="clear" w:color="auto" w:fill="FFFFFF"/>
        <w:spacing w:before="0" w:after="0" w:line="360" w:lineRule="auto"/>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 xml:space="preserve">Ofruesi duhet të provojë, </w:t>
      </w:r>
      <w:r w:rsidR="00815C37" w:rsidRPr="00E17E3D">
        <w:rPr>
          <w:rFonts w:ascii="Bookman Old Style" w:eastAsia="Times New Roman" w:hAnsi="Bookman Old Style" w:cs="Times New Roman"/>
          <w:sz w:val="22"/>
          <w:szCs w:val="22"/>
          <w:lang w:val="fr-FR"/>
        </w:rPr>
        <w:t>n</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se ka,</w:t>
      </w:r>
      <w:r w:rsidR="00815C37" w:rsidRPr="00E17E3D">
        <w:rPr>
          <w:rFonts w:ascii="Bookman Old Style" w:eastAsia="Times New Roman" w:hAnsi="Bookman Old Style" w:cs="Times New Roman"/>
          <w:sz w:val="22"/>
          <w:szCs w:val="22"/>
          <w:lang w:val="fr-FR"/>
        </w:rPr>
        <w:t xml:space="preserve"> </w:t>
      </w:r>
      <w:r w:rsidR="00841D11" w:rsidRPr="00E17E3D">
        <w:rPr>
          <w:rFonts w:ascii="Bookman Old Style" w:eastAsia="Times New Roman" w:hAnsi="Bookman Old Style" w:cs="Times New Roman"/>
          <w:sz w:val="22"/>
          <w:szCs w:val="22"/>
          <w:lang w:val="fr-FR"/>
        </w:rPr>
        <w:t>një historik të organizimeve korrekte, në përputhje me kriteret dhe standardet e edukimit në vazhdim, siç përcaktohen në këtë rregullore.</w:t>
      </w:r>
    </w:p>
    <w:p w:rsidR="00841D11" w:rsidRPr="00E17E3D" w:rsidRDefault="00841D11" w:rsidP="00041F89">
      <w:pPr>
        <w:pStyle w:val="ListParagraph"/>
        <w:numPr>
          <w:ilvl w:val="0"/>
          <w:numId w:val="10"/>
        </w:numPr>
        <w:shd w:val="clear" w:color="auto" w:fill="FFFFFF"/>
        <w:spacing w:before="0" w:after="0" w:line="360" w:lineRule="auto"/>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Ofruesi duhet t</w:t>
      </w:r>
      <w:r w:rsidR="00815C37" w:rsidRPr="00E17E3D">
        <w:rPr>
          <w:rFonts w:ascii="Bookman Old Style" w:eastAsia="Times New Roman" w:hAnsi="Bookman Old Style" w:cs="Times New Roman"/>
          <w:sz w:val="22"/>
          <w:szCs w:val="22"/>
          <w:lang w:val="fr-FR"/>
        </w:rPr>
        <w:t>ë provojë besueshmëri ekonomike dhe financiare</w:t>
      </w:r>
      <w:r w:rsidRPr="00E17E3D">
        <w:rPr>
          <w:rFonts w:ascii="Bookman Old Style" w:eastAsia="Times New Roman" w:hAnsi="Bookman Old Style" w:cs="Times New Roman"/>
          <w:sz w:val="22"/>
          <w:szCs w:val="22"/>
          <w:lang w:val="fr-FR"/>
        </w:rPr>
        <w:t xml:space="preserve"> për kryerjen e aktivitetit.</w:t>
      </w:r>
    </w:p>
    <w:p w:rsidR="00841D11" w:rsidRPr="00E17E3D" w:rsidRDefault="00841D11" w:rsidP="00041F89">
      <w:pPr>
        <w:pStyle w:val="ListParagraph"/>
        <w:numPr>
          <w:ilvl w:val="0"/>
          <w:numId w:val="10"/>
        </w:numPr>
        <w:shd w:val="clear" w:color="auto" w:fill="FFFFFF"/>
        <w:spacing w:before="0" w:after="0" w:line="360" w:lineRule="auto"/>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Ofruesi duhet të provojë që ka burimet njerëzore që garantojnë kryerjen e aktivitetit të edukimit në vazhdim. Këtu duhet të përshihen:</w:t>
      </w:r>
    </w:p>
    <w:p w:rsidR="00841D11" w:rsidRPr="00E17E3D" w:rsidRDefault="00841D11" w:rsidP="00041F89">
      <w:pPr>
        <w:pStyle w:val="ListParagraph"/>
        <w:numPr>
          <w:ilvl w:val="1"/>
          <w:numId w:val="10"/>
        </w:numPr>
        <w:shd w:val="clear" w:color="auto" w:fill="FFFFFF"/>
        <w:spacing w:before="0" w:after="0" w:line="360" w:lineRule="auto"/>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koordinatori shkencor</w:t>
      </w:r>
      <w:r w:rsidR="00815C37" w:rsidRPr="00E17E3D">
        <w:rPr>
          <w:rFonts w:ascii="Bookman Old Style" w:eastAsia="Times New Roman" w:hAnsi="Bookman Old Style" w:cs="Times New Roman"/>
          <w:sz w:val="22"/>
          <w:szCs w:val="22"/>
          <w:lang w:val="fr-FR"/>
        </w:rPr>
        <w:t>,</w:t>
      </w:r>
      <w:r w:rsidRPr="00E17E3D">
        <w:rPr>
          <w:rFonts w:ascii="Bookman Old Style" w:eastAsia="Times New Roman" w:hAnsi="Bookman Old Style" w:cs="Times New Roman"/>
          <w:sz w:val="22"/>
          <w:szCs w:val="22"/>
          <w:lang w:val="fr-FR"/>
        </w:rPr>
        <w:t xml:space="preserve"> përgjegjës për konceptimin dhe planifikimin e aktivitetit</w:t>
      </w:r>
      <w:r w:rsidR="00815C37" w:rsidRPr="00E17E3D">
        <w:rPr>
          <w:rFonts w:ascii="Bookman Old Style" w:eastAsia="Times New Roman" w:hAnsi="Bookman Old Style" w:cs="Times New Roman"/>
          <w:sz w:val="22"/>
          <w:szCs w:val="22"/>
          <w:lang w:val="fr-FR"/>
        </w:rPr>
        <w:t>, minimalisht me gradën doktor.</w:t>
      </w:r>
    </w:p>
    <w:p w:rsidR="004F5D5A" w:rsidRPr="00E17E3D" w:rsidRDefault="00841D11" w:rsidP="00041F89">
      <w:pPr>
        <w:pStyle w:val="ListParagraph"/>
        <w:numPr>
          <w:ilvl w:val="1"/>
          <w:numId w:val="10"/>
        </w:numPr>
        <w:shd w:val="clear" w:color="auto" w:fill="FFFFFF"/>
        <w:spacing w:before="0" w:after="0" w:line="360" w:lineRule="auto"/>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 xml:space="preserve">komiteti organizativ, që bën miratimin e planit </w:t>
      </w:r>
      <w:r w:rsidR="00815C37" w:rsidRPr="00E17E3D">
        <w:rPr>
          <w:rFonts w:ascii="Bookman Old Style" w:eastAsia="Times New Roman" w:hAnsi="Bookman Old Style" w:cs="Times New Roman"/>
          <w:sz w:val="22"/>
          <w:szCs w:val="22"/>
          <w:lang w:val="fr-FR"/>
        </w:rPr>
        <w:t xml:space="preserve">organizativ </w:t>
      </w:r>
      <w:r w:rsidRPr="00E17E3D">
        <w:rPr>
          <w:rFonts w:ascii="Bookman Old Style" w:eastAsia="Times New Roman" w:hAnsi="Bookman Old Style" w:cs="Times New Roman"/>
          <w:sz w:val="22"/>
          <w:szCs w:val="22"/>
          <w:lang w:val="fr-FR"/>
        </w:rPr>
        <w:t>të aktivitetit</w:t>
      </w:r>
      <w:r w:rsidR="00815C37" w:rsidRPr="00E17E3D">
        <w:rPr>
          <w:rFonts w:ascii="Bookman Old Style" w:eastAsia="Times New Roman" w:hAnsi="Bookman Old Style" w:cs="Times New Roman"/>
          <w:sz w:val="22"/>
          <w:szCs w:val="22"/>
          <w:lang w:val="fr-FR"/>
        </w:rPr>
        <w:t xml:space="preserve">, </w:t>
      </w:r>
      <w:r w:rsidRPr="00E17E3D">
        <w:rPr>
          <w:rFonts w:ascii="Bookman Old Style" w:eastAsia="Times New Roman" w:hAnsi="Bookman Old Style" w:cs="Times New Roman"/>
          <w:sz w:val="22"/>
          <w:szCs w:val="22"/>
          <w:lang w:val="fr-FR"/>
        </w:rPr>
        <w:t xml:space="preserve">si dhe mbikqyr zbatimin e tij. Komiteti organizativ duhet të ketë, </w:t>
      </w:r>
      <w:r w:rsidR="00815C37" w:rsidRPr="00E17E3D">
        <w:rPr>
          <w:rFonts w:ascii="Bookman Old Style" w:eastAsia="Times New Roman" w:hAnsi="Bookman Old Style" w:cs="Times New Roman"/>
          <w:sz w:val="22"/>
          <w:szCs w:val="22"/>
          <w:lang w:val="fr-FR"/>
        </w:rPr>
        <w:t xml:space="preserve">minimalisht tre </w:t>
      </w:r>
      <w:r w:rsidRPr="00E17E3D">
        <w:rPr>
          <w:rFonts w:ascii="Bookman Old Style" w:eastAsia="Times New Roman" w:hAnsi="Bookman Old Style" w:cs="Times New Roman"/>
          <w:sz w:val="22"/>
          <w:szCs w:val="22"/>
          <w:lang w:val="fr-FR"/>
        </w:rPr>
        <w:t xml:space="preserve">pjesëmarrës, nga të cilët: një </w:t>
      </w:r>
      <w:r w:rsidR="00815C37" w:rsidRPr="00E17E3D">
        <w:rPr>
          <w:rFonts w:ascii="Bookman Old Style" w:eastAsia="Times New Roman" w:hAnsi="Bookman Old Style" w:cs="Times New Roman"/>
          <w:sz w:val="22"/>
          <w:szCs w:val="22"/>
          <w:lang w:val="fr-FR"/>
        </w:rPr>
        <w:t>person</w:t>
      </w:r>
      <w:r w:rsidRPr="00E17E3D">
        <w:rPr>
          <w:rFonts w:ascii="Bookman Old Style" w:eastAsia="Times New Roman" w:hAnsi="Bookman Old Style" w:cs="Times New Roman"/>
          <w:sz w:val="22"/>
          <w:szCs w:val="22"/>
          <w:lang w:val="fr-FR"/>
        </w:rPr>
        <w:t xml:space="preserve"> përgjegjës për zbatimin dhe sigurimin e mbarëvajtjes së aktivitetit dhe një person përgjegjës për menaxhimin/arkivimin e të dhënave dhe informacionit.</w:t>
      </w:r>
    </w:p>
    <w:p w:rsidR="00841D11" w:rsidRPr="00E17E3D" w:rsidRDefault="00841D11" w:rsidP="00041F89">
      <w:pPr>
        <w:pStyle w:val="ListParagraph"/>
        <w:numPr>
          <w:ilvl w:val="0"/>
          <w:numId w:val="10"/>
        </w:numPr>
        <w:shd w:val="clear" w:color="auto" w:fill="FFFFFF"/>
        <w:spacing w:before="0" w:after="0" w:line="360" w:lineRule="auto"/>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lastRenderedPageBreak/>
        <w:t>Ofruesi duhet të provoj</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 xml:space="preserve"> dhe garantoj</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 xml:space="preserve"> zhvillimin e aktivitetit t</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 xml:space="preserve"> edukimit në vazhdim në mjedise:</w:t>
      </w:r>
    </w:p>
    <w:p w:rsidR="00841D11" w:rsidRPr="00E17E3D" w:rsidRDefault="00841D11" w:rsidP="00041F89">
      <w:pPr>
        <w:pStyle w:val="ListParagraph"/>
        <w:numPr>
          <w:ilvl w:val="0"/>
          <w:numId w:val="11"/>
        </w:numPr>
        <w:shd w:val="clear" w:color="auto" w:fill="FFFFFF"/>
        <w:tabs>
          <w:tab w:val="left" w:pos="1080"/>
        </w:tabs>
        <w:spacing w:before="0" w:after="0" w:line="360" w:lineRule="auto"/>
        <w:ind w:left="1080"/>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me ajër të kondicionuar ose ajrosje natyrale të përshtatshme;</w:t>
      </w:r>
    </w:p>
    <w:p w:rsidR="00841D11" w:rsidRPr="00E17E3D" w:rsidRDefault="00841D11" w:rsidP="00041F89">
      <w:pPr>
        <w:pStyle w:val="ListParagraph"/>
        <w:numPr>
          <w:ilvl w:val="0"/>
          <w:numId w:val="11"/>
        </w:numPr>
        <w:shd w:val="clear" w:color="auto" w:fill="FFFFFF"/>
        <w:tabs>
          <w:tab w:val="left" w:pos="1080"/>
        </w:tabs>
        <w:spacing w:before="0" w:after="0" w:line="360" w:lineRule="auto"/>
        <w:ind w:left="1080"/>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me ndriçim të plotë dhe të garantuar edhe për raste emergjente; </w:t>
      </w:r>
    </w:p>
    <w:p w:rsidR="00841D11" w:rsidRPr="00E17E3D" w:rsidRDefault="00841D11" w:rsidP="00041F89">
      <w:pPr>
        <w:pStyle w:val="ListParagraph"/>
        <w:numPr>
          <w:ilvl w:val="0"/>
          <w:numId w:val="11"/>
        </w:numPr>
        <w:shd w:val="clear" w:color="auto" w:fill="FFFFFF"/>
        <w:tabs>
          <w:tab w:val="left" w:pos="1080"/>
        </w:tabs>
        <w:spacing w:before="0" w:after="0" w:line="360" w:lineRule="auto"/>
        <w:ind w:left="1080"/>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 xml:space="preserve">të pajisura me aparaturat/mjetet e nevojshme për realizimin e aktivitetit; </w:t>
      </w:r>
    </w:p>
    <w:p w:rsidR="004F5D5A" w:rsidRPr="00E17E3D" w:rsidRDefault="00841D11" w:rsidP="00041F89">
      <w:pPr>
        <w:pStyle w:val="ListParagraph"/>
        <w:numPr>
          <w:ilvl w:val="0"/>
          <w:numId w:val="11"/>
        </w:numPr>
        <w:shd w:val="clear" w:color="auto" w:fill="FFFFFF"/>
        <w:tabs>
          <w:tab w:val="left" w:pos="1080"/>
        </w:tabs>
        <w:spacing w:before="0" w:after="0" w:line="360" w:lineRule="auto"/>
        <w:ind w:left="1080"/>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me sip</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rfaqe t</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 xml:space="preserve"> p</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rshtatshme p</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r p</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rmbushjen e q</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llimeve t</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 xml:space="preserve"> aktivitetit, duke ruajtur distancimin e nevojsh</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m fizik dhe kriteret e tjera mjek</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sore p</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r t</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 xml:space="preserve"> mrojtur sh</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ndetin e pjes</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marrve, sipas normave higjeno-sanitare n</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 xml:space="preserve"> fuqi. </w:t>
      </w:r>
    </w:p>
    <w:p w:rsidR="00777FD5" w:rsidRPr="00E17E3D" w:rsidRDefault="004F5D5A" w:rsidP="00041F89">
      <w:pPr>
        <w:pStyle w:val="ListParagraph"/>
        <w:numPr>
          <w:ilvl w:val="0"/>
          <w:numId w:val="10"/>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Ofruesi duhet të sigurojë përkthim për pjesëmarrësit në rastet kur aktiviteti apo një pjesë e tij zhvillohet në gjuhë të huaj. </w:t>
      </w:r>
    </w:p>
    <w:p w:rsidR="00820BD0" w:rsidRPr="00E17E3D" w:rsidRDefault="00820BD0" w:rsidP="00041F89">
      <w:pPr>
        <w:pStyle w:val="ListParagraph"/>
        <w:spacing w:before="0" w:after="0" w:line="360" w:lineRule="auto"/>
        <w:jc w:val="both"/>
        <w:rPr>
          <w:rFonts w:ascii="Bookman Old Style" w:hAnsi="Bookman Old Style" w:cs="Times New Roman"/>
          <w:sz w:val="22"/>
          <w:szCs w:val="22"/>
        </w:rPr>
      </w:pPr>
    </w:p>
    <w:p w:rsidR="00820BD0" w:rsidRPr="00E17E3D" w:rsidRDefault="00820BD0" w:rsidP="002B0B4E">
      <w:pPr>
        <w:pStyle w:val="ListParagraph"/>
        <w:numPr>
          <w:ilvl w:val="1"/>
          <w:numId w:val="22"/>
        </w:numPr>
        <w:jc w:val="center"/>
        <w:rPr>
          <w:rStyle w:val="SubtleReference"/>
          <w:rFonts w:ascii="Bookman Old Style" w:hAnsi="Bookman Old Style"/>
        </w:rPr>
      </w:pPr>
      <w:r w:rsidRPr="00E17E3D">
        <w:rPr>
          <w:rStyle w:val="SubtleReference"/>
          <w:rFonts w:ascii="Bookman Old Style" w:hAnsi="Bookman Old Style"/>
        </w:rPr>
        <w:t>Kriteret për mbështetjen financiare</w:t>
      </w:r>
    </w:p>
    <w:p w:rsidR="00820BD0" w:rsidRPr="00E17E3D" w:rsidRDefault="00820BD0" w:rsidP="00041F89">
      <w:pPr>
        <w:pStyle w:val="ListParagraph"/>
        <w:spacing w:before="0" w:after="0" w:line="360" w:lineRule="auto"/>
        <w:jc w:val="both"/>
        <w:rPr>
          <w:rFonts w:ascii="Bookman Old Style" w:hAnsi="Bookman Old Style" w:cs="Times New Roman"/>
          <w:sz w:val="22"/>
          <w:szCs w:val="22"/>
        </w:rPr>
      </w:pPr>
    </w:p>
    <w:p w:rsidR="00041F89" w:rsidRPr="00E17E3D" w:rsidRDefault="00041F89"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1. </w:t>
      </w:r>
      <w:r w:rsidR="00820BD0" w:rsidRPr="00E17E3D">
        <w:rPr>
          <w:rFonts w:ascii="Bookman Old Style" w:hAnsi="Bookman Old Style" w:cs="Times New Roman"/>
          <w:sz w:val="22"/>
          <w:szCs w:val="22"/>
        </w:rPr>
        <w:t xml:space="preserve">KEVP-ja nuk pranon kërkesa për akreditim të aktiviteteve të edukimit në vazhdim nga subjekte që prodhojnë ose tregtojnë instrumenta, të cilat përdoren nga psikologët, të cilët, në kuptim të kësaj rregulloreje, do të konsiderohen palë të interesit tregtar. </w:t>
      </w:r>
    </w:p>
    <w:p w:rsidR="00041F89" w:rsidRPr="00E17E3D" w:rsidRDefault="00041F89"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2. </w:t>
      </w:r>
      <w:r w:rsidR="00820BD0" w:rsidRPr="00E17E3D">
        <w:rPr>
          <w:rFonts w:ascii="Bookman Old Style" w:hAnsi="Bookman Old Style" w:cs="Times New Roman"/>
          <w:sz w:val="22"/>
          <w:szCs w:val="22"/>
        </w:rPr>
        <w:t>Këta të fundit, mund të mbështetin financiarisht aktivitete të edukimit në vazhdim</w:t>
      </w:r>
      <w:r w:rsidRPr="00E17E3D">
        <w:rPr>
          <w:rFonts w:ascii="Bookman Old Style" w:hAnsi="Bookman Old Style" w:cs="Times New Roman"/>
          <w:sz w:val="22"/>
          <w:szCs w:val="22"/>
        </w:rPr>
        <w:t>,</w:t>
      </w:r>
      <w:r w:rsidR="00820BD0" w:rsidRPr="00E17E3D">
        <w:rPr>
          <w:rFonts w:ascii="Bookman Old Style" w:hAnsi="Bookman Old Style" w:cs="Times New Roman"/>
          <w:sz w:val="22"/>
          <w:szCs w:val="22"/>
        </w:rPr>
        <w:t xml:space="preserve"> vetëm kur garantohet se vendimet që do të merren në secilën prej fushave të mëposhtme do të jenë të pavarura dhe nuk do të jenë nën ndikim</w:t>
      </w:r>
      <w:r w:rsidRPr="00E17E3D">
        <w:rPr>
          <w:rFonts w:ascii="Bookman Old Style" w:hAnsi="Bookman Old Style" w:cs="Times New Roman"/>
          <w:sz w:val="22"/>
          <w:szCs w:val="22"/>
        </w:rPr>
        <w:t xml:space="preserve">in e palëve me interes tregtar. </w:t>
      </w:r>
    </w:p>
    <w:p w:rsidR="00041F89" w:rsidRPr="00E17E3D" w:rsidRDefault="00041F89"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3. </w:t>
      </w:r>
      <w:r w:rsidR="00820BD0" w:rsidRPr="00E17E3D">
        <w:rPr>
          <w:rFonts w:ascii="Bookman Old Style" w:hAnsi="Bookman Old Style" w:cs="Times New Roman"/>
          <w:sz w:val="22"/>
          <w:szCs w:val="22"/>
        </w:rPr>
        <w:t xml:space="preserve">Ofruesi nuk duhet të detyrohet nga pala e interesit tregtar për të marrë këshilla apo shërbime që lidhen me lektorët, autorët, pjesëmarrësit apo çështjet e edukimit, përfshirë këtu edhe përmbajtjen, si kusht i marrjes së fondeve. </w:t>
      </w:r>
    </w:p>
    <w:p w:rsidR="00041F89" w:rsidRPr="00E17E3D" w:rsidRDefault="00041F89"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4. </w:t>
      </w:r>
      <w:r w:rsidR="00820BD0" w:rsidRPr="00E17E3D">
        <w:rPr>
          <w:rFonts w:ascii="Bookman Old Style" w:hAnsi="Bookman Old Style" w:cs="Times New Roman"/>
          <w:sz w:val="22"/>
          <w:szCs w:val="22"/>
        </w:rPr>
        <w:t>E gjithë mbështetja financiare për aktivitetin e edukimit në vazhdim duhet të menaxhohet vetëm nëpërmjet ofruesit (institucionit që ka bërë kërkesën për akreditim p</w:t>
      </w:r>
      <w:r w:rsidRPr="00E17E3D">
        <w:rPr>
          <w:rFonts w:ascii="Bookman Old Style" w:hAnsi="Bookman Old Style" w:cs="Times New Roman"/>
          <w:sz w:val="22"/>
          <w:szCs w:val="22"/>
        </w:rPr>
        <w:t>ranë institucionit akreditues).</w:t>
      </w:r>
    </w:p>
    <w:p w:rsidR="00820BD0" w:rsidRPr="00E17E3D" w:rsidRDefault="00041F89"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5. </w:t>
      </w:r>
      <w:r w:rsidR="00820BD0" w:rsidRPr="00E17E3D">
        <w:rPr>
          <w:rFonts w:ascii="Bookman Old Style" w:hAnsi="Bookman Old Style" w:cs="Times New Roman"/>
          <w:sz w:val="22"/>
          <w:szCs w:val="22"/>
        </w:rPr>
        <w:t xml:space="preserve">Marrëveshjet për prezantimet tregtare ose publiciteti nuk duhet të </w:t>
      </w:r>
      <w:r w:rsidR="00BB264C" w:rsidRPr="00E17E3D">
        <w:rPr>
          <w:rFonts w:ascii="Bookman Old Style" w:hAnsi="Bookman Old Style" w:cs="Times New Roman"/>
          <w:sz w:val="22"/>
          <w:szCs w:val="22"/>
        </w:rPr>
        <w:t>ndikojnë</w:t>
      </w:r>
      <w:r w:rsidR="00820BD0" w:rsidRPr="00E17E3D">
        <w:rPr>
          <w:rFonts w:ascii="Bookman Old Style" w:hAnsi="Bookman Old Style" w:cs="Times New Roman"/>
          <w:sz w:val="22"/>
          <w:szCs w:val="22"/>
        </w:rPr>
        <w:t xml:space="preserve"> në planifikimin ose në implementimin e një aktiviteti të edukimit në vazhdim dhe as nuk mund të jenë kusht për ofrimin e mbështetjes financiare për aktivitetin.  </w:t>
      </w:r>
    </w:p>
    <w:p w:rsidR="004F5D5A" w:rsidRPr="00E17E3D" w:rsidRDefault="004F5D5A" w:rsidP="00041F89">
      <w:pPr>
        <w:shd w:val="clear" w:color="auto" w:fill="FFFFFF"/>
        <w:spacing w:before="0" w:after="0" w:line="360" w:lineRule="auto"/>
        <w:jc w:val="both"/>
        <w:textAlignment w:val="baseline"/>
        <w:rPr>
          <w:rFonts w:ascii="Bookman Old Style" w:eastAsia="Times New Roman" w:hAnsi="Bookman Old Style" w:cs="Times New Roman"/>
          <w:sz w:val="22"/>
          <w:szCs w:val="22"/>
          <w:lang w:val="fr-FR"/>
        </w:rPr>
      </w:pPr>
    </w:p>
    <w:p w:rsidR="00777FD5" w:rsidRPr="00E17E3D" w:rsidRDefault="00777FD5"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777FD5" w:rsidRPr="00E17E3D" w:rsidRDefault="00BE6435" w:rsidP="00BE6435">
      <w:pPr>
        <w:pStyle w:val="Heading3"/>
        <w:jc w:val="center"/>
        <w:rPr>
          <w:rFonts w:ascii="Bookman Old Style" w:hAnsi="Bookman Old Style"/>
          <w:b/>
          <w:sz w:val="22"/>
          <w:szCs w:val="22"/>
        </w:rPr>
      </w:pPr>
      <w:r w:rsidRPr="00E17E3D">
        <w:rPr>
          <w:rFonts w:ascii="Bookman Old Style" w:hAnsi="Bookman Old Style"/>
          <w:b/>
          <w:sz w:val="22"/>
          <w:szCs w:val="22"/>
        </w:rPr>
        <w:t>A2.</w:t>
      </w:r>
      <w:r w:rsidRPr="00E17E3D">
        <w:rPr>
          <w:rFonts w:ascii="Bookman Old Style" w:hAnsi="Bookman Old Style"/>
          <w:b/>
          <w:sz w:val="22"/>
          <w:szCs w:val="22"/>
        </w:rPr>
        <w:tab/>
      </w:r>
      <w:r w:rsidR="007D7B70" w:rsidRPr="00E17E3D">
        <w:rPr>
          <w:rFonts w:ascii="Bookman Old Style" w:hAnsi="Bookman Old Style"/>
          <w:b/>
          <w:sz w:val="22"/>
          <w:szCs w:val="22"/>
        </w:rPr>
        <w:t>PROCESI I AKREDITIMIT</w:t>
      </w:r>
    </w:p>
    <w:p w:rsidR="007D7B70" w:rsidRPr="00E17E3D" w:rsidRDefault="007D7B70" w:rsidP="00041F89">
      <w:pPr>
        <w:spacing w:before="0" w:after="0" w:line="360" w:lineRule="auto"/>
        <w:jc w:val="both"/>
        <w:rPr>
          <w:rFonts w:ascii="Bookman Old Style" w:hAnsi="Bookman Old Style" w:cs="Times New Roman"/>
          <w:b/>
          <w:sz w:val="22"/>
          <w:szCs w:val="22"/>
        </w:rPr>
      </w:pPr>
    </w:p>
    <w:p w:rsidR="00777FD5" w:rsidRPr="00E17E3D" w:rsidRDefault="00F03938" w:rsidP="00041F89">
      <w:pPr>
        <w:spacing w:before="0" w:after="0" w:line="360" w:lineRule="auto"/>
        <w:jc w:val="both"/>
        <w:rPr>
          <w:rStyle w:val="SubtleReference"/>
          <w:rFonts w:ascii="Bookman Old Style" w:hAnsi="Bookman Old Style"/>
        </w:rPr>
      </w:pPr>
      <w:r w:rsidRPr="00E17E3D">
        <w:rPr>
          <w:rStyle w:val="SubtleReference"/>
          <w:rFonts w:ascii="Bookman Old Style" w:hAnsi="Bookman Old Style"/>
        </w:rPr>
        <w:t>1.</w:t>
      </w:r>
      <w:r w:rsidR="00777FD5" w:rsidRPr="00E17E3D">
        <w:rPr>
          <w:rStyle w:val="SubtleReference"/>
          <w:rFonts w:ascii="Bookman Old Style" w:hAnsi="Bookman Old Style"/>
        </w:rPr>
        <w:t xml:space="preserve"> Aplikimi për akreditim </w:t>
      </w:r>
    </w:p>
    <w:p w:rsidR="002D553E" w:rsidRPr="00E17E3D" w:rsidRDefault="00777FD5" w:rsidP="00041F89">
      <w:pPr>
        <w:pStyle w:val="ListParagraph"/>
        <w:numPr>
          <w:ilvl w:val="0"/>
          <w:numId w:val="13"/>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Për çdo aktivitet të edukimit në vazhdim bëhet një aplikim i veçantë</w:t>
      </w:r>
      <w:r w:rsidR="007D7B70" w:rsidRPr="00E17E3D">
        <w:rPr>
          <w:rFonts w:ascii="Bookman Old Style" w:hAnsi="Bookman Old Style" w:cs="Times New Roman"/>
          <w:sz w:val="22"/>
          <w:szCs w:val="22"/>
        </w:rPr>
        <w:t xml:space="preserve"> pran</w:t>
      </w:r>
      <w:r w:rsidR="009C3BFF" w:rsidRPr="00E17E3D">
        <w:rPr>
          <w:rFonts w:ascii="Bookman Old Style" w:hAnsi="Bookman Old Style" w:cs="Times New Roman"/>
          <w:sz w:val="22"/>
          <w:szCs w:val="22"/>
        </w:rPr>
        <w:t>ë</w:t>
      </w:r>
      <w:r w:rsidR="007D7B70" w:rsidRPr="00E17E3D">
        <w:rPr>
          <w:rFonts w:ascii="Bookman Old Style" w:hAnsi="Bookman Old Style" w:cs="Times New Roman"/>
          <w:sz w:val="22"/>
          <w:szCs w:val="22"/>
        </w:rPr>
        <w:t xml:space="preserve"> KVEP</w:t>
      </w:r>
      <w:r w:rsidRPr="00E17E3D">
        <w:rPr>
          <w:rFonts w:ascii="Bookman Old Style" w:hAnsi="Bookman Old Style" w:cs="Times New Roman"/>
          <w:sz w:val="22"/>
          <w:szCs w:val="22"/>
        </w:rPr>
        <w:t xml:space="preserve">. </w:t>
      </w:r>
    </w:p>
    <w:p w:rsidR="002D553E" w:rsidRPr="00E17E3D" w:rsidRDefault="002D553E" w:rsidP="00041F89">
      <w:pPr>
        <w:pStyle w:val="ListParagraph"/>
        <w:numPr>
          <w:ilvl w:val="0"/>
          <w:numId w:val="13"/>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Aplikim</w:t>
      </w:r>
      <w:r w:rsidR="00165BF9" w:rsidRPr="00E17E3D">
        <w:rPr>
          <w:rFonts w:ascii="Bookman Old Style" w:hAnsi="Bookman Old Style" w:cs="Times New Roman"/>
          <w:sz w:val="22"/>
          <w:szCs w:val="22"/>
        </w:rPr>
        <w:t>i shoqërohet me pagesën e tarif</w:t>
      </w:r>
      <w:r w:rsidR="00BB264C"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s </w:t>
      </w:r>
      <w:r w:rsidR="004F5D5A" w:rsidRPr="00E17E3D">
        <w:rPr>
          <w:rFonts w:ascii="Bookman Old Style" w:hAnsi="Bookman Old Style" w:cs="Times New Roman"/>
          <w:sz w:val="22"/>
          <w:szCs w:val="22"/>
        </w:rPr>
        <w:t xml:space="preserve">paraprake </w:t>
      </w:r>
      <w:r w:rsidRPr="00E17E3D">
        <w:rPr>
          <w:rFonts w:ascii="Bookman Old Style" w:hAnsi="Bookman Old Style" w:cs="Times New Roman"/>
          <w:sz w:val="22"/>
          <w:szCs w:val="22"/>
        </w:rPr>
        <w:t>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r akreditim, sipas kësaj rregulloreje. Procedurat e akreditimit për aktivitetet që kryhen nga institucionet publike për punonjësit e vet janë pa pagesë. </w:t>
      </w:r>
    </w:p>
    <w:p w:rsidR="00165BF9" w:rsidRPr="00E17E3D" w:rsidRDefault="002D553E" w:rsidP="00107658">
      <w:pPr>
        <w:pStyle w:val="ListParagraph"/>
        <w:numPr>
          <w:ilvl w:val="0"/>
          <w:numId w:val="13"/>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Akreditimi nga KVEP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 nj</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aktivitet </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sht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i vlefsh</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m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r </w:t>
      </w:r>
      <w:r w:rsidR="00165BF9" w:rsidRPr="00E17E3D">
        <w:rPr>
          <w:rFonts w:ascii="Bookman Old Style" w:hAnsi="Bookman Old Style" w:cs="Times New Roman"/>
          <w:sz w:val="22"/>
          <w:szCs w:val="22"/>
        </w:rPr>
        <w:t>12 muaj</w:t>
      </w:r>
      <w:r w:rsidRPr="00E17E3D">
        <w:rPr>
          <w:rFonts w:ascii="Bookman Old Style" w:hAnsi="Bookman Old Style" w:cs="Times New Roman"/>
          <w:sz w:val="22"/>
          <w:szCs w:val="22"/>
        </w:rPr>
        <w:t xml:space="preserve">. </w:t>
      </w:r>
      <w:r w:rsidR="007D7B70" w:rsidRPr="00E17E3D">
        <w:rPr>
          <w:rFonts w:ascii="Bookman Old Style" w:hAnsi="Bookman Old Style" w:cs="Times New Roman"/>
          <w:sz w:val="22"/>
          <w:szCs w:val="22"/>
        </w:rPr>
        <w:t>Për përsëritjen e aktiviteteve që janë akredituar më parë nga KEVP-ja,</w:t>
      </w:r>
      <w:r w:rsidR="00165BF9" w:rsidRPr="00E17E3D">
        <w:rPr>
          <w:rFonts w:ascii="Bookman Old Style" w:hAnsi="Bookman Old Style" w:cs="Times New Roman"/>
          <w:sz w:val="22"/>
          <w:szCs w:val="22"/>
        </w:rPr>
        <w:t xml:space="preserve"> nëse nuk ka asnjë ndryshim në përmbajtje apo në stafin akademik (lektor, udhëheqës, moderator, trajnues, etj.),</w:t>
      </w:r>
      <w:r w:rsidR="007D7B70" w:rsidRPr="00E17E3D">
        <w:rPr>
          <w:rFonts w:ascii="Bookman Old Style" w:hAnsi="Bookman Old Style" w:cs="Times New Roman"/>
          <w:sz w:val="22"/>
          <w:szCs w:val="22"/>
        </w:rPr>
        <w:t xml:space="preserve"> ofruesi</w:t>
      </w:r>
      <w:r w:rsidR="00165BF9" w:rsidRPr="00E17E3D">
        <w:rPr>
          <w:rFonts w:ascii="Bookman Old Style" w:hAnsi="Bookman Old Style" w:cs="Times New Roman"/>
          <w:sz w:val="22"/>
          <w:szCs w:val="22"/>
        </w:rPr>
        <w:t>, pa ndjekur procedurat për aplikim,</w:t>
      </w:r>
      <w:r w:rsidR="007D7B70" w:rsidRPr="00E17E3D">
        <w:rPr>
          <w:rFonts w:ascii="Bookman Old Style" w:hAnsi="Bookman Old Style" w:cs="Times New Roman"/>
          <w:sz w:val="22"/>
          <w:szCs w:val="22"/>
        </w:rPr>
        <w:t xml:space="preserve"> ka detyrimin të dërgojë në KEVP një njoftim </w:t>
      </w:r>
      <w:r w:rsidR="00165BF9" w:rsidRPr="00E17E3D">
        <w:rPr>
          <w:rFonts w:ascii="Bookman Old Style" w:hAnsi="Bookman Old Style" w:cs="Times New Roman"/>
          <w:sz w:val="22"/>
          <w:szCs w:val="22"/>
        </w:rPr>
        <w:t xml:space="preserve">të thjeshtë </w:t>
      </w:r>
      <w:r w:rsidR="007D7B70" w:rsidRPr="00E17E3D">
        <w:rPr>
          <w:rFonts w:ascii="Bookman Old Style" w:hAnsi="Bookman Old Style" w:cs="Times New Roman"/>
          <w:sz w:val="22"/>
          <w:szCs w:val="22"/>
        </w:rPr>
        <w:t xml:space="preserve">me shkrim, të shoqëruar me të dhënat përkatëse për aktivitetin, të paktën 15 ditë kalendarike përpara zhvillimit të tij. </w:t>
      </w:r>
      <w:r w:rsidR="00165BF9" w:rsidRPr="00E17E3D">
        <w:rPr>
          <w:rFonts w:ascii="Bookman Old Style" w:hAnsi="Bookman Old Style" w:cs="Times New Roman"/>
          <w:sz w:val="22"/>
          <w:szCs w:val="22"/>
        </w:rPr>
        <w:t>Procedurat për monitorimin, vlerësimin përfundimtar dhe shpërndarjen e krediteve të aktivitetit zbatohen njësoj sipas kësaj rregulloreje.</w:t>
      </w:r>
    </w:p>
    <w:p w:rsidR="00820BD0" w:rsidRPr="00E17E3D" w:rsidRDefault="003D10A2" w:rsidP="00107658">
      <w:pPr>
        <w:pStyle w:val="ListParagraph"/>
        <w:numPr>
          <w:ilvl w:val="0"/>
          <w:numId w:val="13"/>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Aplikimi duhet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rmbaj</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dokumentacionin provues </w:t>
      </w:r>
      <w:r w:rsidR="00F03938" w:rsidRPr="00E17E3D">
        <w:rPr>
          <w:rFonts w:ascii="Bookman Old Style" w:hAnsi="Bookman Old Style" w:cs="Times New Roman"/>
          <w:sz w:val="22"/>
          <w:szCs w:val="22"/>
        </w:rPr>
        <w:t xml:space="preserve">sipas </w:t>
      </w:r>
      <w:r w:rsidR="001F6FC1" w:rsidRPr="00E17E3D">
        <w:rPr>
          <w:rFonts w:ascii="Bookman Old Style" w:hAnsi="Bookman Old Style" w:cs="Times New Roman"/>
          <w:sz w:val="22"/>
          <w:szCs w:val="22"/>
        </w:rPr>
        <w:t>list</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s dhe format</w:t>
      </w:r>
      <w:r w:rsidR="00165D0F" w:rsidRPr="00E17E3D">
        <w:rPr>
          <w:rFonts w:ascii="Bookman Old Style" w:hAnsi="Bookman Old Style" w:cs="Times New Roman"/>
          <w:sz w:val="22"/>
          <w:szCs w:val="22"/>
        </w:rPr>
        <w:t>it</w:t>
      </w:r>
      <w:r w:rsidR="00F03938"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00F03938" w:rsidRPr="00E17E3D">
        <w:rPr>
          <w:rFonts w:ascii="Bookman Old Style" w:hAnsi="Bookman Old Style" w:cs="Times New Roman"/>
          <w:sz w:val="22"/>
          <w:szCs w:val="22"/>
        </w:rPr>
        <w:t xml:space="preserve"> paraqitur 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Shtojc</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n 1</w:t>
      </w:r>
      <w:r w:rsidR="001F6FC1"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 xml:space="preserve"> k</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saj rregullore, si</w:t>
      </w:r>
      <w:r w:rsidRPr="00E17E3D">
        <w:rPr>
          <w:rFonts w:ascii="Bookman Old Style" w:hAnsi="Bookman Old Style" w:cs="Times New Roman"/>
          <w:sz w:val="22"/>
          <w:szCs w:val="22"/>
        </w:rPr>
        <w:t xml:space="preserve"> dhe çdo material tjet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 q</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sht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i vlefsh</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m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 q</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llimet e akreditimit</w:t>
      </w:r>
      <w:r w:rsidR="001F6FC1" w:rsidRPr="00E17E3D">
        <w:rPr>
          <w:rFonts w:ascii="Bookman Old Style" w:hAnsi="Bookman Old Style" w:cs="Times New Roman"/>
          <w:sz w:val="22"/>
          <w:szCs w:val="22"/>
        </w:rPr>
        <w:t>, s</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 xml:space="preserve"> bashku me vler</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simin e brendsh</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m t</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 xml:space="preserve"> aktivitetit.</w:t>
      </w:r>
    </w:p>
    <w:p w:rsidR="00820BD0" w:rsidRPr="00E17E3D" w:rsidRDefault="00777FD5" w:rsidP="00041F89">
      <w:pPr>
        <w:pStyle w:val="ListParagraph"/>
        <w:numPr>
          <w:ilvl w:val="0"/>
          <w:numId w:val="13"/>
        </w:numPr>
        <w:spacing w:before="0" w:after="0" w:line="360" w:lineRule="auto"/>
        <w:jc w:val="both"/>
        <w:rPr>
          <w:rStyle w:val="IntenseReference"/>
          <w:rFonts w:ascii="Bookman Old Style" w:hAnsi="Bookman Old Style" w:cs="Times New Roman"/>
          <w:b w:val="0"/>
          <w:bCs w:val="0"/>
          <w:i w:val="0"/>
          <w:iCs w:val="0"/>
          <w:caps w:val="0"/>
          <w:color w:val="auto"/>
          <w:sz w:val="22"/>
          <w:szCs w:val="22"/>
        </w:rPr>
      </w:pPr>
      <w:r w:rsidRPr="00E17E3D">
        <w:rPr>
          <w:rStyle w:val="IntenseReference"/>
          <w:rFonts w:ascii="Bookman Old Style" w:hAnsi="Bookman Old Style"/>
        </w:rPr>
        <w:t xml:space="preserve">Vlerësimi i brendshëm </w:t>
      </w:r>
    </w:p>
    <w:p w:rsidR="001F6FC1" w:rsidRPr="00E17E3D" w:rsidRDefault="00777FD5" w:rsidP="00041F89">
      <w:pPr>
        <w:pStyle w:val="ListParagraph"/>
        <w:spacing w:before="0" w:after="0" w:line="360" w:lineRule="auto"/>
        <w:ind w:left="360"/>
        <w:jc w:val="both"/>
        <w:rPr>
          <w:rFonts w:ascii="Bookman Old Style" w:hAnsi="Bookman Old Style" w:cs="Times New Roman"/>
          <w:sz w:val="22"/>
          <w:szCs w:val="22"/>
        </w:rPr>
      </w:pPr>
      <w:r w:rsidRPr="00E17E3D">
        <w:rPr>
          <w:rFonts w:ascii="Bookman Old Style" w:hAnsi="Bookman Old Style" w:cs="Times New Roman"/>
          <w:sz w:val="22"/>
          <w:szCs w:val="22"/>
        </w:rPr>
        <w:t>Vlerësimi i brendshëm kryhet nga vetë institucioni ofrues i aktivitetit të edukimit në vazhdim dhe shërben si bazë për vlerësimin e jashtëm</w:t>
      </w:r>
      <w:r w:rsidR="001F6FC1" w:rsidRPr="00E17E3D">
        <w:rPr>
          <w:rFonts w:ascii="Bookman Old Style" w:hAnsi="Bookman Old Style" w:cs="Times New Roman"/>
          <w:sz w:val="22"/>
          <w:szCs w:val="22"/>
        </w:rPr>
        <w:t xml:space="preserve"> q</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 xml:space="preserve"> kryhet nga KVEP n</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p</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rmjet nj</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 xml:space="preserve"> eksperti t</w:t>
      </w:r>
      <w:r w:rsidR="009C3BFF" w:rsidRPr="00E17E3D">
        <w:rPr>
          <w:rFonts w:ascii="Bookman Old Style" w:hAnsi="Bookman Old Style" w:cs="Times New Roman"/>
          <w:sz w:val="22"/>
          <w:szCs w:val="22"/>
        </w:rPr>
        <w:t>ë</w:t>
      </w:r>
      <w:r w:rsidR="001F6FC1" w:rsidRPr="00E17E3D">
        <w:rPr>
          <w:rFonts w:ascii="Bookman Old Style" w:hAnsi="Bookman Old Style" w:cs="Times New Roman"/>
          <w:sz w:val="22"/>
          <w:szCs w:val="22"/>
        </w:rPr>
        <w:t xml:space="preserve"> pavarur</w:t>
      </w:r>
      <w:r w:rsidRPr="00E17E3D">
        <w:rPr>
          <w:rFonts w:ascii="Bookman Old Style" w:hAnsi="Bookman Old Style" w:cs="Times New Roman"/>
          <w:sz w:val="22"/>
          <w:szCs w:val="22"/>
        </w:rPr>
        <w:t xml:space="preserve">. Ai identifikon nevojat për edukim në vazhdim dhe metodat më të mira për përmbushjen e tyre. Të dhënat e ofruara nga aplikuesi duhet të pasqyrojnë me vërtetësi informacione për tre komponentët kryesorë, që janë: </w:t>
      </w:r>
    </w:p>
    <w:p w:rsidR="00820BD0" w:rsidRPr="00E17E3D" w:rsidRDefault="00820BD0" w:rsidP="00041F89">
      <w:pPr>
        <w:pStyle w:val="ListParagraph"/>
        <w:spacing w:before="0" w:after="0" w:line="360" w:lineRule="auto"/>
        <w:ind w:left="360"/>
        <w:jc w:val="both"/>
        <w:rPr>
          <w:rStyle w:val="IntenseReference"/>
          <w:rFonts w:ascii="Bookman Old Style" w:hAnsi="Bookman Old Style"/>
        </w:rPr>
      </w:pPr>
      <w:r w:rsidRPr="00E17E3D">
        <w:rPr>
          <w:rStyle w:val="IntenseReference"/>
          <w:rFonts w:ascii="Bookman Old Style" w:hAnsi="Bookman Old Style"/>
        </w:rPr>
        <w:t xml:space="preserve">5.1. </w:t>
      </w:r>
      <w:r w:rsidR="00777FD5" w:rsidRPr="00E17E3D">
        <w:rPr>
          <w:rStyle w:val="IntenseReference"/>
          <w:rFonts w:ascii="Bookman Old Style" w:hAnsi="Bookman Old Style"/>
        </w:rPr>
        <w:t>Qëllimi dhe objektivat e akt</w:t>
      </w:r>
      <w:r w:rsidR="00F31AF6" w:rsidRPr="00E17E3D">
        <w:rPr>
          <w:rStyle w:val="IntenseReference"/>
          <w:rFonts w:ascii="Bookman Old Style" w:hAnsi="Bookman Old Style"/>
        </w:rPr>
        <w:t>ivitetit të edukimit në vazhdim</w:t>
      </w:r>
      <w:r w:rsidRPr="00E17E3D">
        <w:rPr>
          <w:rStyle w:val="IntenseReference"/>
          <w:rFonts w:ascii="Bookman Old Style" w:hAnsi="Bookman Old Style"/>
        </w:rPr>
        <w:t>;</w:t>
      </w:r>
    </w:p>
    <w:p w:rsidR="00820BD0" w:rsidRPr="00E17E3D" w:rsidRDefault="00820BD0" w:rsidP="00041F89">
      <w:pPr>
        <w:pStyle w:val="ListParagraph"/>
        <w:spacing w:before="0" w:after="0" w:line="360" w:lineRule="auto"/>
        <w:ind w:left="1350" w:hanging="630"/>
        <w:jc w:val="both"/>
        <w:rPr>
          <w:rFonts w:ascii="Bookman Old Style" w:hAnsi="Bookman Old Style" w:cs="Times New Roman"/>
          <w:sz w:val="22"/>
          <w:szCs w:val="22"/>
        </w:rPr>
      </w:pPr>
      <w:r w:rsidRPr="00E17E3D">
        <w:rPr>
          <w:rStyle w:val="IntenseReference"/>
          <w:rFonts w:ascii="Bookman Old Style" w:hAnsi="Bookman Old Style"/>
        </w:rPr>
        <w:t>5.1.1.</w:t>
      </w:r>
      <w:r w:rsidRPr="00E17E3D">
        <w:rPr>
          <w:rStyle w:val="IntenseReference"/>
          <w:rFonts w:ascii="Bookman Old Style" w:hAnsi="Bookman Old Style"/>
        </w:rPr>
        <w:tab/>
      </w:r>
      <w:r w:rsidR="00F31AF6" w:rsidRPr="00E17E3D">
        <w:rPr>
          <w:rFonts w:ascii="Bookman Old Style" w:hAnsi="Bookman Old Style" w:cs="Times New Roman"/>
          <w:sz w:val="22"/>
          <w:szCs w:val="22"/>
        </w:rPr>
        <w:t xml:space="preserve">Ofruesi duhet të paraqesë </w:t>
      </w:r>
      <w:r w:rsidR="001F6FC1" w:rsidRPr="00E17E3D">
        <w:rPr>
          <w:rFonts w:ascii="Bookman Old Style" w:hAnsi="Bookman Old Style" w:cs="Times New Roman"/>
          <w:sz w:val="22"/>
          <w:szCs w:val="22"/>
        </w:rPr>
        <w:t>qëllimin e</w:t>
      </w:r>
      <w:r w:rsidR="00F31AF6" w:rsidRPr="00E17E3D">
        <w:rPr>
          <w:rFonts w:ascii="Bookman Old Style" w:hAnsi="Bookman Old Style" w:cs="Times New Roman"/>
          <w:sz w:val="22"/>
          <w:szCs w:val="22"/>
        </w:rPr>
        <w:t xml:space="preserve"> aktiv</w:t>
      </w:r>
      <w:r w:rsidR="001F6FC1" w:rsidRPr="00E17E3D">
        <w:rPr>
          <w:rFonts w:ascii="Bookman Old Style" w:hAnsi="Bookman Old Style" w:cs="Times New Roman"/>
          <w:sz w:val="22"/>
          <w:szCs w:val="22"/>
        </w:rPr>
        <w:t>itetit të edukimit në vazhdim, i</w:t>
      </w:r>
      <w:r w:rsidR="00F31AF6" w:rsidRPr="00E17E3D">
        <w:rPr>
          <w:rFonts w:ascii="Bookman Old Style" w:hAnsi="Bookman Old Style" w:cs="Times New Roman"/>
          <w:sz w:val="22"/>
          <w:szCs w:val="22"/>
        </w:rPr>
        <w:t xml:space="preserve"> cila duhet të përmbajë të gjithë komponentët bazë (fushat që do të përfshijë, llojin e aktivitetit, rezultatet e pritshme), ku rezultatet të jenë formuluar bazuar në termat e ndryshimeve që aktiviteti do të sjellë në njohuritë o</w:t>
      </w:r>
      <w:r w:rsidRPr="00E17E3D">
        <w:rPr>
          <w:rFonts w:ascii="Bookman Old Style" w:hAnsi="Bookman Old Style" w:cs="Times New Roman"/>
          <w:sz w:val="22"/>
          <w:szCs w:val="22"/>
        </w:rPr>
        <w:t>se praktikën e profesionistëve.</w:t>
      </w:r>
    </w:p>
    <w:p w:rsidR="00820BD0" w:rsidRPr="00E17E3D" w:rsidRDefault="00820BD0" w:rsidP="00041F89">
      <w:pPr>
        <w:pStyle w:val="ListParagraph"/>
        <w:spacing w:before="0" w:after="0" w:line="360" w:lineRule="auto"/>
        <w:ind w:left="1350" w:hanging="630"/>
        <w:jc w:val="both"/>
        <w:rPr>
          <w:rFonts w:ascii="Bookman Old Style" w:eastAsia="Times New Roman" w:hAnsi="Bookman Old Style" w:cs="Times New Roman"/>
          <w:sz w:val="22"/>
          <w:szCs w:val="22"/>
          <w:lang w:val="fr-FR"/>
        </w:rPr>
      </w:pPr>
      <w:r w:rsidRPr="00E17E3D">
        <w:rPr>
          <w:rStyle w:val="IntenseReference"/>
          <w:rFonts w:ascii="Bookman Old Style" w:hAnsi="Bookman Old Style"/>
        </w:rPr>
        <w:t>5.1.2.</w:t>
      </w:r>
      <w:r w:rsidRPr="00E17E3D">
        <w:rPr>
          <w:rStyle w:val="IntenseReference"/>
          <w:rFonts w:ascii="Bookman Old Style" w:hAnsi="Bookman Old Style"/>
        </w:rPr>
        <w:tab/>
      </w:r>
      <w:r w:rsidR="00F31AF6" w:rsidRPr="00E17E3D">
        <w:rPr>
          <w:rFonts w:ascii="Bookman Old Style" w:hAnsi="Bookman Old Style" w:cs="Times New Roman"/>
          <w:sz w:val="22"/>
          <w:szCs w:val="22"/>
        </w:rPr>
        <w:t>Ofruesi duhet të përcaktojë se cilat nevoja për edukim në vazhdim, të shprehura në njohuri, kompetenca ose praktika, do të adresohen në aktivitetin e propozua</w:t>
      </w:r>
      <w:r w:rsidR="00165D0F" w:rsidRPr="00E17E3D">
        <w:rPr>
          <w:rFonts w:ascii="Bookman Old Style" w:hAnsi="Bookman Old Style" w:cs="Times New Roman"/>
          <w:sz w:val="22"/>
          <w:szCs w:val="22"/>
        </w:rPr>
        <w:t xml:space="preserve">r të edukimit në vazhdim. </w:t>
      </w:r>
      <w:r w:rsidR="00165D0F" w:rsidRPr="00E17E3D">
        <w:rPr>
          <w:rFonts w:ascii="Bookman Old Style" w:eastAsia="Times New Roman" w:hAnsi="Bookman Old Style" w:cs="Times New Roman"/>
          <w:sz w:val="22"/>
          <w:szCs w:val="22"/>
          <w:lang w:val="fr-FR"/>
        </w:rPr>
        <w:t xml:space="preserve">Objektivat e aktiviteteve </w:t>
      </w:r>
      <w:r w:rsidR="00165D0F" w:rsidRPr="00E17E3D">
        <w:rPr>
          <w:rFonts w:ascii="Bookman Old Style" w:eastAsia="Times New Roman" w:hAnsi="Bookman Old Style" w:cs="Times New Roman"/>
          <w:sz w:val="22"/>
          <w:szCs w:val="22"/>
          <w:lang w:val="fr-FR"/>
        </w:rPr>
        <w:lastRenderedPageBreak/>
        <w:t>të edukimit në vazhdim të shërbejnë për të orientuar hartimin e aktivitetit sa më pranë nevojave reale për zhvillim profesional të p</w:t>
      </w:r>
      <w:r w:rsidRPr="00E17E3D">
        <w:rPr>
          <w:rFonts w:ascii="Bookman Old Style" w:eastAsia="Times New Roman" w:hAnsi="Bookman Old Style" w:cs="Times New Roman"/>
          <w:sz w:val="22"/>
          <w:szCs w:val="22"/>
          <w:lang w:val="fr-FR"/>
        </w:rPr>
        <w:t>rofesionistëve të psikologjisë.</w:t>
      </w:r>
    </w:p>
    <w:p w:rsidR="00165D0F" w:rsidRPr="00E17E3D" w:rsidRDefault="00820BD0" w:rsidP="00041F89">
      <w:pPr>
        <w:pStyle w:val="ListParagraph"/>
        <w:spacing w:before="0" w:after="0" w:line="360" w:lineRule="auto"/>
        <w:ind w:left="1350" w:hanging="630"/>
        <w:jc w:val="both"/>
        <w:rPr>
          <w:rFonts w:ascii="Bookman Old Style" w:hAnsi="Bookman Old Style"/>
          <w:b/>
          <w:bCs/>
          <w:i/>
          <w:iCs/>
          <w:caps/>
          <w:color w:val="052F61" w:themeColor="accent1"/>
        </w:rPr>
      </w:pPr>
      <w:r w:rsidRPr="00E17E3D">
        <w:rPr>
          <w:rStyle w:val="IntenseReference"/>
          <w:rFonts w:ascii="Bookman Old Style" w:hAnsi="Bookman Old Style"/>
        </w:rPr>
        <w:t>5.1.3.</w:t>
      </w:r>
      <w:r w:rsidRPr="00E17E3D">
        <w:rPr>
          <w:rFonts w:ascii="Bookman Old Style" w:hAnsi="Bookman Old Style" w:cs="Times New Roman"/>
          <w:sz w:val="22"/>
          <w:szCs w:val="22"/>
        </w:rPr>
        <w:tab/>
      </w:r>
      <w:r w:rsidR="00F31AF6" w:rsidRPr="00E17E3D">
        <w:rPr>
          <w:rFonts w:ascii="Bookman Old Style" w:hAnsi="Bookman Old Style" w:cs="Times New Roman"/>
          <w:sz w:val="22"/>
          <w:szCs w:val="22"/>
        </w:rPr>
        <w:t xml:space="preserve">Ofruesi duhet të hartojë aktivitete, të cilat kanë për qëllim të ndryshojnë njohuritë, aftësitë dhe performancën e psikologut, të parashikuara në qëllimin e deklaruar të aktivitetit. Ofruesi duhet të zgjedhë forma edukimi (metoda pedagogjike), të cilat janë të përshtatshme për tematikën, objektivat dhe rezultatet e pritshme të aktivitetit. </w:t>
      </w:r>
      <w:r w:rsidR="00165D0F" w:rsidRPr="00E17E3D">
        <w:rPr>
          <w:rFonts w:ascii="Bookman Old Style" w:eastAsia="Times New Roman" w:hAnsi="Bookman Old Style" w:cs="Times New Roman"/>
          <w:sz w:val="22"/>
          <w:szCs w:val="22"/>
          <w:lang w:val="fr-FR"/>
        </w:rPr>
        <w:t>Objektivat e aktivitetit të edukimit në vazhdim duhet të jenë objektiva të zhvillimit të njohurive dhe aftësive: </w:t>
      </w:r>
    </w:p>
    <w:p w:rsidR="00165D0F" w:rsidRPr="00E17E3D" w:rsidRDefault="00165D0F" w:rsidP="00041F89">
      <w:pPr>
        <w:pStyle w:val="ListParagraph"/>
        <w:spacing w:before="0" w:after="0" w:line="360" w:lineRule="auto"/>
        <w:ind w:left="2340" w:hanging="360"/>
        <w:jc w:val="both"/>
        <w:rPr>
          <w:rFonts w:ascii="Bookman Old Style" w:eastAsia="Times New Roman" w:hAnsi="Bookman Old Style" w:cs="Times New Roman"/>
          <w:sz w:val="22"/>
          <w:szCs w:val="22"/>
          <w:lang w:val="fr-FR"/>
        </w:rPr>
      </w:pPr>
      <w:r w:rsidRPr="00E17E3D">
        <w:rPr>
          <w:rFonts w:ascii="Bookman Old Style" w:hAnsi="Bookman Old Style" w:cs="Times New Roman"/>
          <w:sz w:val="22"/>
          <w:szCs w:val="22"/>
        </w:rPr>
        <w:t xml:space="preserve">a) </w:t>
      </w:r>
      <w:r w:rsidRPr="00E17E3D">
        <w:rPr>
          <w:rFonts w:ascii="Bookman Old Style" w:hAnsi="Bookman Old Style" w:cs="Times New Roman"/>
          <w:sz w:val="22"/>
          <w:szCs w:val="22"/>
        </w:rPr>
        <w:tab/>
      </w:r>
      <w:r w:rsidRPr="00E17E3D">
        <w:rPr>
          <w:rFonts w:ascii="Bookman Old Style" w:eastAsia="Times New Roman" w:hAnsi="Bookman Old Style" w:cs="Times New Roman"/>
          <w:sz w:val="22"/>
          <w:szCs w:val="22"/>
          <w:lang w:val="fr-FR"/>
        </w:rPr>
        <w:t>tekniko-profesionale individuale, sipas fushave të veçanta të çdo kategorie apo specialiteti (objektiva të nivelit individual); </w:t>
      </w:r>
    </w:p>
    <w:p w:rsidR="00820BD0" w:rsidRPr="00E17E3D" w:rsidRDefault="00165D0F" w:rsidP="00041F89">
      <w:pPr>
        <w:pStyle w:val="ListParagraph"/>
        <w:spacing w:before="0" w:after="0" w:line="360" w:lineRule="auto"/>
        <w:ind w:left="2340" w:hanging="360"/>
        <w:jc w:val="both"/>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 xml:space="preserve">b) </w:t>
      </w:r>
      <w:r w:rsidRPr="00E17E3D">
        <w:rPr>
          <w:rFonts w:ascii="Bookman Old Style" w:eastAsia="Times New Roman" w:hAnsi="Bookman Old Style" w:cs="Times New Roman"/>
          <w:sz w:val="22"/>
          <w:szCs w:val="22"/>
          <w:lang w:val="fr-FR"/>
        </w:rPr>
        <w:tab/>
        <w:t>për rritjen e cilësisë, efikasitit, efiçencës dhe siguri më të lartë, në raport me institucionet ose shërbimet ku profesionistët e psikologjisë punojnë;</w:t>
      </w:r>
    </w:p>
    <w:p w:rsidR="00820BD0" w:rsidRPr="00E17E3D" w:rsidRDefault="00820BD0" w:rsidP="00041F89">
      <w:pPr>
        <w:tabs>
          <w:tab w:val="left" w:pos="1350"/>
        </w:tabs>
        <w:spacing w:before="0" w:after="0" w:line="360" w:lineRule="auto"/>
        <w:ind w:left="1350" w:hanging="630"/>
        <w:jc w:val="both"/>
        <w:rPr>
          <w:rFonts w:ascii="Bookman Old Style" w:eastAsia="Times New Roman" w:hAnsi="Bookman Old Style" w:cs="Times New Roman"/>
          <w:sz w:val="22"/>
          <w:szCs w:val="22"/>
          <w:lang w:val="fr-FR"/>
        </w:rPr>
      </w:pPr>
      <w:r w:rsidRPr="00E17E3D">
        <w:rPr>
          <w:rStyle w:val="IntenseReference"/>
          <w:rFonts w:ascii="Bookman Old Style" w:hAnsi="Bookman Old Style"/>
        </w:rPr>
        <w:t>5.1.4.</w:t>
      </w:r>
      <w:r w:rsidRPr="00E17E3D">
        <w:rPr>
          <w:rStyle w:val="IntenseReference"/>
          <w:rFonts w:ascii="Bookman Old Style" w:hAnsi="Bookman Old Style"/>
        </w:rPr>
        <w:tab/>
      </w:r>
      <w:r w:rsidRPr="00E17E3D">
        <w:rPr>
          <w:rFonts w:ascii="Bookman Old Style" w:eastAsia="Times New Roman" w:hAnsi="Bookman Old Style" w:cs="Times New Roman"/>
          <w:sz w:val="22"/>
          <w:szCs w:val="22"/>
          <w:lang w:val="fr-FR"/>
        </w:rPr>
        <w:t>Ofruesi duhet të bëjë një lidhje të drejtpërdrejtë e domethënëse të objektivave të paraqitura me përmbajtjen e programit dhe teknikat pedagogjike për çdo aktivitet të planifikuar prej tij.</w:t>
      </w:r>
    </w:p>
    <w:p w:rsidR="00820BD0" w:rsidRPr="00E17E3D" w:rsidRDefault="00820BD0" w:rsidP="00041F89">
      <w:pPr>
        <w:tabs>
          <w:tab w:val="left" w:pos="1350"/>
        </w:tabs>
        <w:spacing w:before="0" w:after="0" w:line="360" w:lineRule="auto"/>
        <w:ind w:left="1350" w:hanging="630"/>
        <w:jc w:val="both"/>
        <w:rPr>
          <w:rFonts w:ascii="Bookman Old Style" w:hAnsi="Bookman Old Style" w:cs="Times New Roman"/>
          <w:sz w:val="22"/>
          <w:szCs w:val="22"/>
        </w:rPr>
      </w:pPr>
      <w:r w:rsidRPr="00E17E3D">
        <w:rPr>
          <w:rStyle w:val="IntenseReference"/>
          <w:rFonts w:ascii="Bookman Old Style" w:hAnsi="Bookman Old Style"/>
        </w:rPr>
        <w:t>5.1.5.</w:t>
      </w:r>
      <w:r w:rsidRPr="00E17E3D">
        <w:rPr>
          <w:rStyle w:val="IntenseReference"/>
          <w:rFonts w:ascii="Bookman Old Style" w:hAnsi="Bookman Old Style"/>
        </w:rPr>
        <w:tab/>
      </w:r>
      <w:r w:rsidR="00F31AF6" w:rsidRPr="00E17E3D">
        <w:rPr>
          <w:rFonts w:ascii="Bookman Old Style" w:hAnsi="Bookman Old Style" w:cs="Times New Roman"/>
          <w:sz w:val="22"/>
          <w:szCs w:val="22"/>
        </w:rPr>
        <w:t>Ofruesi duhet të organizojë aktivitete të p</w:t>
      </w:r>
      <w:r w:rsidRPr="00E17E3D">
        <w:rPr>
          <w:rFonts w:ascii="Bookman Old Style" w:hAnsi="Bookman Old Style" w:cs="Times New Roman"/>
          <w:sz w:val="22"/>
          <w:szCs w:val="22"/>
        </w:rPr>
        <w:t>avarura nga interesat tregtare.</w:t>
      </w:r>
    </w:p>
    <w:p w:rsidR="00820BD0" w:rsidRPr="00E17E3D" w:rsidRDefault="00820BD0" w:rsidP="00041F89">
      <w:pPr>
        <w:tabs>
          <w:tab w:val="left" w:pos="1350"/>
        </w:tabs>
        <w:spacing w:before="0" w:after="0" w:line="360" w:lineRule="auto"/>
        <w:ind w:left="1350" w:hanging="630"/>
        <w:jc w:val="both"/>
        <w:rPr>
          <w:rFonts w:ascii="Bookman Old Style" w:eastAsia="Times New Roman" w:hAnsi="Bookman Old Style" w:cs="Times New Roman"/>
          <w:sz w:val="22"/>
          <w:szCs w:val="22"/>
          <w:lang w:val="fr-FR"/>
        </w:rPr>
      </w:pPr>
      <w:r w:rsidRPr="00E17E3D">
        <w:rPr>
          <w:rStyle w:val="IntenseReference"/>
          <w:rFonts w:ascii="Bookman Old Style" w:hAnsi="Bookman Old Style"/>
        </w:rPr>
        <w:t>5.1.6.</w:t>
      </w:r>
      <w:r w:rsidRPr="00E17E3D">
        <w:rPr>
          <w:rFonts w:ascii="Bookman Old Style" w:hAnsi="Bookman Old Style" w:cs="Times New Roman"/>
          <w:sz w:val="22"/>
          <w:szCs w:val="22"/>
        </w:rPr>
        <w:tab/>
      </w:r>
      <w:r w:rsidR="00F31AF6" w:rsidRPr="00E17E3D">
        <w:rPr>
          <w:rFonts w:ascii="Bookman Old Style" w:hAnsi="Bookman Old Style" w:cs="Times New Roman"/>
          <w:sz w:val="22"/>
          <w:szCs w:val="22"/>
        </w:rPr>
        <w:t>Ofruesi duhet të menaxhojë, në mënyrë të përshtatshme mbështetjen</w:t>
      </w:r>
      <w:r w:rsidR="001F6FC1" w:rsidRPr="00E17E3D">
        <w:rPr>
          <w:rFonts w:ascii="Bookman Old Style" w:hAnsi="Bookman Old Style" w:cs="Times New Roman"/>
          <w:sz w:val="22"/>
          <w:szCs w:val="22"/>
        </w:rPr>
        <w:t xml:space="preserve"> (financimin, fondet) tregtare.</w:t>
      </w:r>
    </w:p>
    <w:p w:rsidR="00165D0F" w:rsidRPr="00E17E3D" w:rsidRDefault="00820BD0" w:rsidP="00041F89">
      <w:pPr>
        <w:tabs>
          <w:tab w:val="left" w:pos="1350"/>
        </w:tabs>
        <w:spacing w:before="0" w:after="0" w:line="360" w:lineRule="auto"/>
        <w:ind w:left="1350" w:hanging="630"/>
        <w:jc w:val="both"/>
        <w:rPr>
          <w:rFonts w:ascii="Bookman Old Style" w:eastAsia="Times New Roman" w:hAnsi="Bookman Old Style" w:cs="Times New Roman"/>
          <w:sz w:val="22"/>
          <w:szCs w:val="22"/>
          <w:lang w:val="fr-FR"/>
        </w:rPr>
      </w:pPr>
      <w:r w:rsidRPr="00E17E3D">
        <w:rPr>
          <w:rStyle w:val="IntenseReference"/>
          <w:rFonts w:ascii="Bookman Old Style" w:hAnsi="Bookman Old Style"/>
        </w:rPr>
        <w:t>5.1.7.</w:t>
      </w:r>
      <w:r w:rsidRPr="00E17E3D">
        <w:rPr>
          <w:rFonts w:ascii="Bookman Old Style" w:eastAsia="Times New Roman" w:hAnsi="Bookman Old Style" w:cs="Times New Roman"/>
          <w:sz w:val="22"/>
          <w:szCs w:val="22"/>
          <w:lang w:val="fr-FR"/>
        </w:rPr>
        <w:tab/>
      </w:r>
      <w:r w:rsidR="00F31AF6" w:rsidRPr="00E17E3D">
        <w:rPr>
          <w:rFonts w:ascii="Bookman Old Style" w:hAnsi="Bookman Old Style" w:cs="Times New Roman"/>
          <w:sz w:val="22"/>
          <w:szCs w:val="22"/>
        </w:rPr>
        <w:t>Ofruesi duhet ta mbajë të ndarë promovimin tregtare nga</w:t>
      </w:r>
      <w:r w:rsidR="00165D0F" w:rsidRPr="00E17E3D">
        <w:rPr>
          <w:rFonts w:ascii="Bookman Old Style" w:hAnsi="Bookman Old Style" w:cs="Times New Roman"/>
          <w:sz w:val="22"/>
          <w:szCs w:val="22"/>
        </w:rPr>
        <w:t xml:space="preserve"> pjesa edukative e aktivitetit.</w:t>
      </w:r>
    </w:p>
    <w:p w:rsidR="00820BD0" w:rsidRPr="00E17E3D" w:rsidRDefault="00820BD0" w:rsidP="00041F89">
      <w:pPr>
        <w:tabs>
          <w:tab w:val="left" w:pos="720"/>
        </w:tabs>
        <w:spacing w:before="0" w:after="0" w:line="360" w:lineRule="auto"/>
        <w:ind w:firstLine="360"/>
        <w:jc w:val="both"/>
        <w:rPr>
          <w:rStyle w:val="IntenseReference"/>
          <w:rFonts w:ascii="Bookman Old Style" w:hAnsi="Bookman Old Style"/>
          <w:lang w:val="fr-FR"/>
        </w:rPr>
      </w:pPr>
      <w:r w:rsidRPr="00E17E3D">
        <w:rPr>
          <w:rStyle w:val="IntenseReference"/>
          <w:rFonts w:ascii="Bookman Old Style" w:hAnsi="Bookman Old Style"/>
          <w:lang w:val="fr-FR"/>
        </w:rPr>
        <w:t>5.2.</w:t>
      </w:r>
      <w:r w:rsidRPr="00E17E3D">
        <w:rPr>
          <w:rStyle w:val="IntenseReference"/>
          <w:rFonts w:ascii="Bookman Old Style" w:hAnsi="Bookman Old Style"/>
          <w:lang w:val="fr-FR"/>
        </w:rPr>
        <w:tab/>
        <w:t>Planifikimin e aktivitetit</w:t>
      </w:r>
    </w:p>
    <w:p w:rsidR="00820BD0" w:rsidRPr="00E17E3D" w:rsidRDefault="00820BD0" w:rsidP="00041F89">
      <w:pPr>
        <w:tabs>
          <w:tab w:val="left" w:pos="720"/>
        </w:tabs>
        <w:spacing w:before="0" w:after="0" w:line="360" w:lineRule="auto"/>
        <w:ind w:left="1440" w:hanging="630"/>
        <w:jc w:val="both"/>
        <w:rPr>
          <w:rFonts w:ascii="Bookman Old Style" w:hAnsi="Bookman Old Style"/>
          <w:b/>
          <w:bCs/>
          <w:i/>
          <w:iCs/>
          <w:caps/>
          <w:color w:val="052F61" w:themeColor="accent1"/>
          <w:lang w:val="fr-FR"/>
        </w:rPr>
      </w:pPr>
      <w:r w:rsidRPr="00E17E3D">
        <w:rPr>
          <w:rStyle w:val="IntenseReference"/>
          <w:rFonts w:ascii="Bookman Old Style" w:hAnsi="Bookman Old Style"/>
          <w:lang w:val="fr-FR"/>
        </w:rPr>
        <w:t>5.2.1</w:t>
      </w:r>
      <w:r w:rsidRPr="00E17E3D">
        <w:rPr>
          <w:rStyle w:val="IntenseReference"/>
          <w:rFonts w:ascii="Bookman Old Style" w:hAnsi="Bookman Old Style"/>
          <w:lang w:val="fr-FR"/>
        </w:rPr>
        <w:tab/>
      </w:r>
      <w:r w:rsidR="00165D0F" w:rsidRPr="00E17E3D">
        <w:rPr>
          <w:rFonts w:ascii="Bookman Old Style" w:eastAsia="Times New Roman" w:hAnsi="Bookman Old Style" w:cs="Times New Roman"/>
          <w:sz w:val="22"/>
          <w:szCs w:val="22"/>
          <w:lang w:val="fr-FR"/>
        </w:rPr>
        <w:t xml:space="preserve">Ofruesi </w:t>
      </w:r>
      <w:r w:rsidR="00777FD5" w:rsidRPr="00E17E3D">
        <w:rPr>
          <w:rFonts w:ascii="Bookman Old Style" w:hAnsi="Bookman Old Style" w:cs="Times New Roman"/>
          <w:sz w:val="22"/>
          <w:szCs w:val="22"/>
          <w:lang w:val="fr-FR"/>
        </w:rPr>
        <w:t>duhet të demonstrojë një proces planifikimi të aktivitetit, i cili gërsheton nevojat e identifikuara për edukim në vazhdim me rezultatet</w:t>
      </w:r>
      <w:r w:rsidR="00165D0F" w:rsidRPr="00E17E3D">
        <w:rPr>
          <w:rFonts w:ascii="Bookman Old Style" w:hAnsi="Bookman Old Style" w:cs="Times New Roman"/>
          <w:sz w:val="22"/>
          <w:szCs w:val="22"/>
          <w:lang w:val="fr-FR"/>
        </w:rPr>
        <w:t xml:space="preserve"> e parashikuara të aktivitetit, si dhe </w:t>
      </w:r>
      <w:r w:rsidR="00777FD5" w:rsidRPr="00E17E3D">
        <w:rPr>
          <w:rFonts w:ascii="Bookman Old Style" w:hAnsi="Bookman Old Style" w:cs="Times New Roman"/>
          <w:sz w:val="22"/>
          <w:szCs w:val="22"/>
          <w:lang w:val="fr-FR"/>
        </w:rPr>
        <w:t>duhet të përdorë të dhëna të bazuara në vlerësimin e nevojave për hartimin dhe planifikimin e aktiviteteve të edukimit në vaz</w:t>
      </w:r>
      <w:r w:rsidR="00165D0F" w:rsidRPr="00E17E3D">
        <w:rPr>
          <w:rFonts w:ascii="Bookman Old Style" w:hAnsi="Bookman Old Style" w:cs="Times New Roman"/>
          <w:sz w:val="22"/>
          <w:szCs w:val="22"/>
          <w:lang w:val="fr-FR"/>
        </w:rPr>
        <w:t>hdim;</w:t>
      </w:r>
    </w:p>
    <w:p w:rsidR="00F03938" w:rsidRPr="00E17E3D" w:rsidRDefault="00820BD0" w:rsidP="00041F89">
      <w:pPr>
        <w:tabs>
          <w:tab w:val="left" w:pos="720"/>
        </w:tabs>
        <w:spacing w:before="0" w:after="0" w:line="360" w:lineRule="auto"/>
        <w:ind w:left="1440" w:hanging="630"/>
        <w:jc w:val="both"/>
        <w:rPr>
          <w:rFonts w:ascii="Bookman Old Style" w:hAnsi="Bookman Old Style"/>
          <w:b/>
          <w:bCs/>
          <w:i/>
          <w:iCs/>
          <w:caps/>
          <w:color w:val="052F61" w:themeColor="accent1"/>
          <w:lang w:val="fr-FR"/>
        </w:rPr>
      </w:pPr>
      <w:r w:rsidRPr="00E17E3D">
        <w:rPr>
          <w:rStyle w:val="IntenseReference"/>
          <w:rFonts w:ascii="Bookman Old Style" w:hAnsi="Bookman Old Style"/>
          <w:lang w:val="fr-FR"/>
        </w:rPr>
        <w:t>5.2.2.</w:t>
      </w:r>
      <w:r w:rsidRPr="00E17E3D">
        <w:rPr>
          <w:rStyle w:val="IntenseReference"/>
          <w:rFonts w:ascii="Bookman Old Style" w:hAnsi="Bookman Old Style"/>
          <w:lang w:val="fr-FR"/>
        </w:rPr>
        <w:tab/>
      </w:r>
      <w:r w:rsidR="00F03938" w:rsidRPr="00E17E3D">
        <w:rPr>
          <w:rFonts w:ascii="Bookman Old Style" w:eastAsia="Times New Roman" w:hAnsi="Bookman Old Style" w:cs="Times New Roman"/>
          <w:sz w:val="22"/>
          <w:szCs w:val="22"/>
          <w:lang w:val="fr-FR"/>
        </w:rPr>
        <w:t xml:space="preserve">Ofruesi duhet të garantojë pjesëmarrjen reale të psikologëve në aktivitetin e edukimit në vazhdim. Kjo mund të realizohet në mënyra të ndryshme, si nënshkrim për pjesëmarrje, verifikim elektronik i </w:t>
      </w:r>
      <w:r w:rsidR="00F03938" w:rsidRPr="00E17E3D">
        <w:rPr>
          <w:rFonts w:ascii="Bookman Old Style" w:eastAsia="Times New Roman" w:hAnsi="Bookman Old Style" w:cs="Times New Roman"/>
          <w:sz w:val="22"/>
          <w:szCs w:val="22"/>
          <w:lang w:val="fr-FR"/>
        </w:rPr>
        <w:lastRenderedPageBreak/>
        <w:t>pjesëmarrjes, formular vlerësimi për aktivitetin i nënshkruar nga pjesëmarrësi,</w:t>
      </w:r>
      <w:r w:rsidR="00BB264C" w:rsidRPr="00E17E3D">
        <w:rPr>
          <w:rFonts w:ascii="Bookman Old Style" w:eastAsia="Times New Roman" w:hAnsi="Bookman Old Style" w:cs="Times New Roman"/>
          <w:sz w:val="22"/>
          <w:szCs w:val="22"/>
          <w:lang w:val="fr-FR"/>
        </w:rPr>
        <w:t>, regjistër,</w:t>
      </w:r>
      <w:r w:rsidR="00F03938" w:rsidRPr="00E17E3D">
        <w:rPr>
          <w:rFonts w:ascii="Bookman Old Style" w:eastAsia="Times New Roman" w:hAnsi="Bookman Old Style" w:cs="Times New Roman"/>
          <w:sz w:val="22"/>
          <w:szCs w:val="22"/>
          <w:lang w:val="fr-FR"/>
        </w:rPr>
        <w:t xml:space="preserve"> etj.</w:t>
      </w:r>
    </w:p>
    <w:p w:rsidR="00820BD0" w:rsidRPr="00E17E3D" w:rsidRDefault="00820BD0" w:rsidP="00041F89">
      <w:pPr>
        <w:tabs>
          <w:tab w:val="left" w:pos="720"/>
        </w:tabs>
        <w:spacing w:before="0" w:after="0" w:line="360" w:lineRule="auto"/>
        <w:ind w:left="450"/>
        <w:jc w:val="both"/>
        <w:rPr>
          <w:rStyle w:val="IntenseReference"/>
          <w:rFonts w:ascii="Bookman Old Style" w:hAnsi="Bookman Old Style"/>
        </w:rPr>
      </w:pPr>
      <w:r w:rsidRPr="00E17E3D">
        <w:rPr>
          <w:rStyle w:val="IntenseReference"/>
          <w:rFonts w:ascii="Bookman Old Style" w:hAnsi="Bookman Old Style"/>
        </w:rPr>
        <w:t xml:space="preserve">5.3. </w:t>
      </w:r>
      <w:r w:rsidR="00777FD5" w:rsidRPr="00E17E3D">
        <w:rPr>
          <w:rStyle w:val="IntenseReference"/>
          <w:rFonts w:ascii="Bookman Old Style" w:hAnsi="Bookman Old Style"/>
        </w:rPr>
        <w:t xml:space="preserve">Vlerësimin dhe përmirësimin e aktivitetit </w:t>
      </w:r>
    </w:p>
    <w:p w:rsidR="00820BD0" w:rsidRPr="00E17E3D" w:rsidRDefault="00820BD0" w:rsidP="00041F89">
      <w:pPr>
        <w:tabs>
          <w:tab w:val="left" w:pos="720"/>
        </w:tabs>
        <w:spacing w:before="0" w:after="0" w:line="360" w:lineRule="auto"/>
        <w:ind w:left="1530" w:hanging="630"/>
        <w:jc w:val="both"/>
        <w:rPr>
          <w:rFonts w:ascii="Bookman Old Style" w:hAnsi="Bookman Old Style"/>
          <w:b/>
          <w:bCs/>
          <w:i/>
          <w:iCs/>
          <w:caps/>
          <w:color w:val="052F61" w:themeColor="accent1"/>
        </w:rPr>
      </w:pPr>
      <w:r w:rsidRPr="00E17E3D">
        <w:rPr>
          <w:rStyle w:val="IntenseReference"/>
          <w:rFonts w:ascii="Bookman Old Style" w:hAnsi="Bookman Old Style"/>
        </w:rPr>
        <w:t>5.3.1</w:t>
      </w:r>
      <w:r w:rsidRPr="00E17E3D">
        <w:rPr>
          <w:rStyle w:val="IntenseReference"/>
          <w:rFonts w:ascii="Bookman Old Style" w:hAnsi="Bookman Old Style"/>
        </w:rPr>
        <w:tab/>
      </w:r>
      <w:r w:rsidR="00165D0F" w:rsidRPr="00E17E3D">
        <w:rPr>
          <w:rFonts w:ascii="Bookman Old Style" w:eastAsia="Times New Roman" w:hAnsi="Bookman Old Style" w:cs="Times New Roman"/>
          <w:sz w:val="22"/>
          <w:szCs w:val="22"/>
          <w:lang w:val="fr-FR"/>
        </w:rPr>
        <w:t xml:space="preserve">Ofruesi </w:t>
      </w:r>
      <w:r w:rsidR="00165D0F" w:rsidRPr="00E17E3D">
        <w:rPr>
          <w:rFonts w:ascii="Bookman Old Style" w:hAnsi="Bookman Old Style" w:cs="Times New Roman"/>
          <w:sz w:val="22"/>
          <w:szCs w:val="22"/>
          <w:lang w:val="fr-FR"/>
        </w:rPr>
        <w:t xml:space="preserve">duhet </w:t>
      </w:r>
      <w:r w:rsidR="00777FD5" w:rsidRPr="00E17E3D">
        <w:rPr>
          <w:rFonts w:ascii="Bookman Old Style" w:hAnsi="Bookman Old Style" w:cs="Times New Roman"/>
          <w:sz w:val="22"/>
          <w:szCs w:val="22"/>
          <w:lang w:val="fr-FR"/>
        </w:rPr>
        <w:t xml:space="preserve">të ketë parashikuar vlerësimin e efikasitetit të aktivitetit të edukimit në vazhdim në përmbushjen e nevojave të identifikuara paraprakisht; </w:t>
      </w:r>
    </w:p>
    <w:p w:rsidR="00820BD0" w:rsidRPr="00E17E3D" w:rsidRDefault="00820BD0" w:rsidP="00041F89">
      <w:pPr>
        <w:tabs>
          <w:tab w:val="left" w:pos="720"/>
        </w:tabs>
        <w:spacing w:before="0" w:after="0" w:line="360" w:lineRule="auto"/>
        <w:ind w:left="1530" w:hanging="630"/>
        <w:jc w:val="both"/>
        <w:rPr>
          <w:rFonts w:ascii="Bookman Old Style" w:hAnsi="Bookman Old Style"/>
          <w:b/>
          <w:bCs/>
          <w:i/>
          <w:iCs/>
          <w:caps/>
          <w:color w:val="052F61" w:themeColor="accent1"/>
        </w:rPr>
      </w:pPr>
      <w:r w:rsidRPr="00E17E3D">
        <w:rPr>
          <w:rStyle w:val="IntenseReference"/>
          <w:rFonts w:ascii="Bookman Old Style" w:hAnsi="Bookman Old Style"/>
        </w:rPr>
        <w:t>5.3.2.</w:t>
      </w:r>
      <w:r w:rsidRPr="00E17E3D">
        <w:rPr>
          <w:rStyle w:val="IntenseReference"/>
          <w:rFonts w:ascii="Bookman Old Style" w:hAnsi="Bookman Old Style"/>
        </w:rPr>
        <w:tab/>
      </w:r>
      <w:r w:rsidR="00165D0F" w:rsidRPr="00E17E3D">
        <w:rPr>
          <w:rFonts w:ascii="Bookman Old Style" w:eastAsia="Times New Roman" w:hAnsi="Bookman Old Style" w:cs="Times New Roman"/>
          <w:sz w:val="22"/>
          <w:szCs w:val="22"/>
          <w:lang w:val="fr-FR"/>
        </w:rPr>
        <w:t xml:space="preserve">Ofruesi </w:t>
      </w:r>
      <w:r w:rsidR="00165D0F" w:rsidRPr="00E17E3D">
        <w:rPr>
          <w:rFonts w:ascii="Bookman Old Style" w:hAnsi="Bookman Old Style" w:cs="Times New Roman"/>
          <w:sz w:val="22"/>
          <w:szCs w:val="22"/>
          <w:lang w:val="fr-FR"/>
        </w:rPr>
        <w:t xml:space="preserve">duhet </w:t>
      </w:r>
      <w:r w:rsidR="00777FD5" w:rsidRPr="00E17E3D">
        <w:rPr>
          <w:rFonts w:ascii="Bookman Old Style" w:hAnsi="Bookman Old Style" w:cs="Times New Roman"/>
          <w:sz w:val="22"/>
          <w:szCs w:val="22"/>
          <w:lang w:val="fr-FR"/>
        </w:rPr>
        <w:t>të bëjë përmirësimet e nevojshme, të sugje</w:t>
      </w:r>
      <w:r w:rsidR="00165D0F" w:rsidRPr="00E17E3D">
        <w:rPr>
          <w:rFonts w:ascii="Bookman Old Style" w:hAnsi="Bookman Old Style" w:cs="Times New Roman"/>
          <w:sz w:val="22"/>
          <w:szCs w:val="22"/>
          <w:lang w:val="fr-FR"/>
        </w:rPr>
        <w:t>ruara nga procesi i vlerësimit.</w:t>
      </w:r>
    </w:p>
    <w:p w:rsidR="00820BD0" w:rsidRPr="00E17E3D" w:rsidRDefault="00820BD0" w:rsidP="00041F89">
      <w:pPr>
        <w:tabs>
          <w:tab w:val="left" w:pos="720"/>
        </w:tabs>
        <w:spacing w:before="0" w:after="0" w:line="360" w:lineRule="auto"/>
        <w:ind w:left="1530" w:hanging="720"/>
        <w:jc w:val="both"/>
        <w:rPr>
          <w:rFonts w:ascii="Bookman Old Style" w:hAnsi="Bookman Old Style"/>
          <w:b/>
          <w:bCs/>
          <w:i/>
          <w:iCs/>
          <w:caps/>
          <w:color w:val="052F61" w:themeColor="accent1"/>
        </w:rPr>
      </w:pPr>
      <w:r w:rsidRPr="00E17E3D">
        <w:rPr>
          <w:rStyle w:val="IntenseReference"/>
          <w:rFonts w:ascii="Bookman Old Style" w:hAnsi="Bookman Old Style"/>
        </w:rPr>
        <w:t>5.3.3.</w:t>
      </w:r>
      <w:r w:rsidRPr="00E17E3D">
        <w:rPr>
          <w:rStyle w:val="IntenseReference"/>
          <w:rFonts w:ascii="Bookman Old Style" w:hAnsi="Bookman Old Style"/>
        </w:rPr>
        <w:tab/>
      </w:r>
      <w:r w:rsidR="004F5D5A" w:rsidRPr="00E17E3D">
        <w:rPr>
          <w:rFonts w:ascii="Bookman Old Style" w:hAnsi="Bookman Old Style" w:cs="Times New Roman"/>
          <w:sz w:val="22"/>
          <w:szCs w:val="22"/>
        </w:rPr>
        <w:t>Ofruesi duhet të analizojë ndryshimet te pjesëmarrësit (njohuritë, praktikat ose përfitimet e pacientëve), të arritura si rezultat i të gjitha aspekteve të akti</w:t>
      </w:r>
      <w:r w:rsidR="00165D0F" w:rsidRPr="00E17E3D">
        <w:rPr>
          <w:rFonts w:ascii="Bookman Old Style" w:hAnsi="Bookman Old Style" w:cs="Times New Roman"/>
          <w:sz w:val="22"/>
          <w:szCs w:val="22"/>
        </w:rPr>
        <w:t>vitetit të edukimit në vazhdim.</w:t>
      </w:r>
    </w:p>
    <w:p w:rsidR="00F31AF6" w:rsidRPr="00E17E3D" w:rsidRDefault="00820BD0" w:rsidP="00041F89">
      <w:pPr>
        <w:tabs>
          <w:tab w:val="left" w:pos="720"/>
        </w:tabs>
        <w:spacing w:before="0" w:after="0" w:line="360" w:lineRule="auto"/>
        <w:ind w:left="1530" w:hanging="720"/>
        <w:jc w:val="both"/>
        <w:rPr>
          <w:rFonts w:ascii="Bookman Old Style" w:hAnsi="Bookman Old Style"/>
          <w:b/>
          <w:bCs/>
          <w:i/>
          <w:iCs/>
          <w:caps/>
          <w:color w:val="052F61" w:themeColor="accent1"/>
        </w:rPr>
      </w:pPr>
      <w:r w:rsidRPr="00E17E3D">
        <w:rPr>
          <w:rStyle w:val="IntenseReference"/>
          <w:rFonts w:ascii="Bookman Old Style" w:hAnsi="Bookman Old Style"/>
        </w:rPr>
        <w:t>5.3.4.</w:t>
      </w:r>
      <w:r w:rsidRPr="00E17E3D">
        <w:rPr>
          <w:rFonts w:ascii="Bookman Old Style" w:hAnsi="Bookman Old Style" w:cs="Times New Roman"/>
          <w:sz w:val="22"/>
          <w:szCs w:val="22"/>
        </w:rPr>
        <w:tab/>
      </w:r>
      <w:r w:rsidR="004F5D5A" w:rsidRPr="00E17E3D">
        <w:rPr>
          <w:rFonts w:ascii="Bookman Old Style" w:hAnsi="Bookman Old Style" w:cs="Times New Roman"/>
          <w:sz w:val="22"/>
          <w:szCs w:val="22"/>
        </w:rPr>
        <w:t xml:space="preserve">Ofruesi duhet të identifikojë, planifikojë dhe zbatojë ndryshimet e nevojshme ose të dëshiruara në aktivitet (p.sh., planifikuesit, trajnuesit, infrastrukturën, metodat, burimet, mjetet, ndërhyrjet), që janë të nevojshme për përmirësimin e cilësisë së aktiviteteve të ardhshme të edukimit në vazhdim. </w:t>
      </w:r>
    </w:p>
    <w:p w:rsidR="00820BD0" w:rsidRPr="00E17E3D" w:rsidRDefault="00820BD0" w:rsidP="00041F89">
      <w:pPr>
        <w:tabs>
          <w:tab w:val="left" w:pos="720"/>
        </w:tabs>
        <w:spacing w:before="0" w:after="0" w:line="360" w:lineRule="auto"/>
        <w:ind w:left="1530" w:hanging="720"/>
        <w:jc w:val="both"/>
        <w:rPr>
          <w:rFonts w:ascii="Bookman Old Style" w:hAnsi="Bookman Old Style"/>
          <w:b/>
          <w:bCs/>
          <w:i/>
          <w:iCs/>
          <w:caps/>
          <w:color w:val="052F61" w:themeColor="accent1"/>
        </w:rPr>
      </w:pPr>
    </w:p>
    <w:p w:rsidR="002D553E" w:rsidRPr="00E17E3D" w:rsidRDefault="00BE6435" w:rsidP="00BE6435">
      <w:pPr>
        <w:pStyle w:val="Heading3"/>
        <w:jc w:val="center"/>
        <w:rPr>
          <w:rFonts w:ascii="Bookman Old Style" w:hAnsi="Bookman Old Style"/>
          <w:b/>
          <w:sz w:val="22"/>
          <w:szCs w:val="22"/>
          <w:lang w:val="fr-FR"/>
        </w:rPr>
      </w:pPr>
      <w:r w:rsidRPr="00E17E3D">
        <w:rPr>
          <w:rFonts w:ascii="Bookman Old Style" w:hAnsi="Bookman Old Style"/>
          <w:b/>
          <w:sz w:val="22"/>
          <w:szCs w:val="22"/>
          <w:lang w:val="fr-FR"/>
        </w:rPr>
        <w:t>A3.</w:t>
      </w:r>
      <w:r w:rsidRPr="00E17E3D">
        <w:rPr>
          <w:rFonts w:ascii="Bookman Old Style" w:hAnsi="Bookman Old Style"/>
          <w:b/>
          <w:sz w:val="22"/>
          <w:szCs w:val="22"/>
          <w:lang w:val="fr-FR"/>
        </w:rPr>
        <w:tab/>
      </w:r>
      <w:r w:rsidR="002D553E" w:rsidRPr="00E17E3D">
        <w:rPr>
          <w:rFonts w:ascii="Bookman Old Style" w:hAnsi="Bookman Old Style"/>
          <w:b/>
          <w:sz w:val="22"/>
          <w:szCs w:val="22"/>
          <w:lang w:val="fr-FR"/>
        </w:rPr>
        <w:t>Vler</w:t>
      </w:r>
      <w:r w:rsidR="009C3BFF" w:rsidRPr="00E17E3D">
        <w:rPr>
          <w:rFonts w:ascii="Bookman Old Style" w:hAnsi="Bookman Old Style"/>
          <w:b/>
          <w:sz w:val="22"/>
          <w:szCs w:val="22"/>
          <w:lang w:val="fr-FR"/>
        </w:rPr>
        <w:t>ë</w:t>
      </w:r>
      <w:r w:rsidR="002D553E" w:rsidRPr="00E17E3D">
        <w:rPr>
          <w:rFonts w:ascii="Bookman Old Style" w:hAnsi="Bookman Old Style"/>
          <w:b/>
          <w:sz w:val="22"/>
          <w:szCs w:val="22"/>
          <w:lang w:val="fr-FR"/>
        </w:rPr>
        <w:t xml:space="preserve">simi </w:t>
      </w:r>
      <w:r w:rsidR="00041F89" w:rsidRPr="00E17E3D">
        <w:rPr>
          <w:rFonts w:ascii="Bookman Old Style" w:hAnsi="Bookman Old Style"/>
          <w:b/>
          <w:sz w:val="22"/>
          <w:szCs w:val="22"/>
          <w:lang w:val="fr-FR"/>
        </w:rPr>
        <w:t xml:space="preserve">i APLIKIMIT </w:t>
      </w:r>
      <w:r w:rsidR="002D553E" w:rsidRPr="00E17E3D">
        <w:rPr>
          <w:rFonts w:ascii="Bookman Old Style" w:hAnsi="Bookman Old Style"/>
          <w:b/>
          <w:sz w:val="22"/>
          <w:szCs w:val="22"/>
          <w:lang w:val="fr-FR"/>
        </w:rPr>
        <w:t>nga KVEP</w:t>
      </w:r>
    </w:p>
    <w:p w:rsidR="002208B6" w:rsidRPr="00E17E3D" w:rsidRDefault="002208B6" w:rsidP="002208B6">
      <w:pPr>
        <w:rPr>
          <w:rFonts w:ascii="Bookman Old Style" w:hAnsi="Bookman Old Style"/>
          <w:lang w:val="fr-FR"/>
        </w:rPr>
      </w:pPr>
    </w:p>
    <w:p w:rsidR="00D841CC" w:rsidRPr="00E17E3D" w:rsidRDefault="00D841CC" w:rsidP="00D841CC">
      <w:pPr>
        <w:spacing w:before="0" w:after="0" w:line="360" w:lineRule="auto"/>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 xml:space="preserve">1. </w:t>
      </w:r>
      <w:r w:rsidR="002D553E" w:rsidRPr="00E17E3D">
        <w:rPr>
          <w:rFonts w:ascii="Bookman Old Style" w:hAnsi="Bookman Old Style" w:cs="Times New Roman"/>
          <w:sz w:val="22"/>
          <w:szCs w:val="22"/>
          <w:lang w:val="fr-FR"/>
        </w:rPr>
        <w:t xml:space="preserve">Brenda </w:t>
      </w:r>
      <w:r w:rsidR="00384604" w:rsidRPr="00E17E3D">
        <w:rPr>
          <w:rFonts w:ascii="Bookman Old Style" w:hAnsi="Bookman Old Style" w:cs="Times New Roman"/>
          <w:sz w:val="22"/>
          <w:szCs w:val="22"/>
          <w:lang w:val="fr-FR"/>
        </w:rPr>
        <w:t>7</w:t>
      </w:r>
      <w:r w:rsidR="002D553E" w:rsidRPr="00E17E3D">
        <w:rPr>
          <w:rFonts w:ascii="Bookman Old Style" w:hAnsi="Bookman Old Style" w:cs="Times New Roman"/>
          <w:sz w:val="22"/>
          <w:szCs w:val="22"/>
          <w:lang w:val="fr-FR"/>
        </w:rPr>
        <w:t xml:space="preserve"> dit</w:t>
      </w:r>
      <w:r w:rsidR="009C3BFF" w:rsidRPr="00E17E3D">
        <w:rPr>
          <w:rFonts w:ascii="Bookman Old Style" w:hAnsi="Bookman Old Style" w:cs="Times New Roman"/>
          <w:sz w:val="22"/>
          <w:szCs w:val="22"/>
          <w:lang w:val="fr-FR"/>
        </w:rPr>
        <w:t>ë</w:t>
      </w:r>
      <w:r w:rsidR="002D553E" w:rsidRPr="00E17E3D">
        <w:rPr>
          <w:rFonts w:ascii="Bookman Old Style" w:hAnsi="Bookman Old Style" w:cs="Times New Roman"/>
          <w:sz w:val="22"/>
          <w:szCs w:val="22"/>
          <w:lang w:val="fr-FR"/>
        </w:rPr>
        <w:t>s</w:t>
      </w:r>
      <w:r w:rsidR="0093428C" w:rsidRPr="00E17E3D">
        <w:rPr>
          <w:rFonts w:ascii="Bookman Old Style" w:hAnsi="Bookman Old Style" w:cs="Times New Roman"/>
          <w:sz w:val="22"/>
          <w:szCs w:val="22"/>
          <w:lang w:val="fr-FR"/>
        </w:rPr>
        <w:t>h nga regjsitrimi i aplikimit, k</w:t>
      </w:r>
      <w:r w:rsidR="002D553E" w:rsidRPr="00E17E3D">
        <w:rPr>
          <w:rFonts w:ascii="Bookman Old Style" w:hAnsi="Bookman Old Style" w:cs="Times New Roman"/>
          <w:sz w:val="22"/>
          <w:szCs w:val="22"/>
          <w:lang w:val="fr-FR"/>
        </w:rPr>
        <w:t>ryetari i KVEP cakton nj</w:t>
      </w:r>
      <w:r w:rsidR="009C3BFF" w:rsidRPr="00E17E3D">
        <w:rPr>
          <w:rFonts w:ascii="Bookman Old Style" w:hAnsi="Bookman Old Style" w:cs="Times New Roman"/>
          <w:sz w:val="22"/>
          <w:szCs w:val="22"/>
          <w:lang w:val="fr-FR"/>
        </w:rPr>
        <w:t>ë</w:t>
      </w:r>
      <w:r w:rsidR="002D553E" w:rsidRPr="00E17E3D">
        <w:rPr>
          <w:rFonts w:ascii="Bookman Old Style" w:hAnsi="Bookman Old Style" w:cs="Times New Roman"/>
          <w:sz w:val="22"/>
          <w:szCs w:val="22"/>
          <w:lang w:val="fr-FR"/>
        </w:rPr>
        <w:t xml:space="preserve"> ekspert t</w:t>
      </w:r>
      <w:r w:rsidR="009C3BFF" w:rsidRPr="00E17E3D">
        <w:rPr>
          <w:rFonts w:ascii="Bookman Old Style" w:hAnsi="Bookman Old Style" w:cs="Times New Roman"/>
          <w:sz w:val="22"/>
          <w:szCs w:val="22"/>
          <w:lang w:val="fr-FR"/>
        </w:rPr>
        <w:t>ë</w:t>
      </w:r>
      <w:r w:rsidR="002D553E" w:rsidRPr="00E17E3D">
        <w:rPr>
          <w:rFonts w:ascii="Bookman Old Style" w:hAnsi="Bookman Old Style" w:cs="Times New Roman"/>
          <w:sz w:val="22"/>
          <w:szCs w:val="22"/>
          <w:lang w:val="fr-FR"/>
        </w:rPr>
        <w:t xml:space="preserve"> pavarur</w:t>
      </w:r>
      <w:r w:rsidR="0093428C" w:rsidRPr="00E17E3D">
        <w:rPr>
          <w:rFonts w:ascii="Bookman Old Style" w:hAnsi="Bookman Old Style" w:cs="Times New Roman"/>
          <w:sz w:val="22"/>
          <w:szCs w:val="22"/>
          <w:lang w:val="fr-FR"/>
        </w:rPr>
        <w:t xml:space="preserve">, i cili </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sht</w:t>
      </w:r>
      <w:r w:rsidR="009C3BFF" w:rsidRPr="00E17E3D">
        <w:rPr>
          <w:rFonts w:ascii="Bookman Old Style" w:hAnsi="Bookman Old Style" w:cs="Times New Roman"/>
          <w:sz w:val="22"/>
          <w:szCs w:val="22"/>
          <w:lang w:val="fr-FR"/>
        </w:rPr>
        <w:t>ë</w:t>
      </w:r>
      <w:r w:rsidR="002D553E" w:rsidRPr="00E17E3D">
        <w:rPr>
          <w:rFonts w:ascii="Bookman Old Style" w:hAnsi="Bookman Old Style" w:cs="Times New Roman"/>
          <w:sz w:val="22"/>
          <w:szCs w:val="22"/>
          <w:lang w:val="fr-FR"/>
        </w:rPr>
        <w:t xml:space="preserve"> </w:t>
      </w:r>
      <w:r w:rsidR="0093428C" w:rsidRPr="00E17E3D">
        <w:rPr>
          <w:rFonts w:ascii="Bookman Old Style" w:hAnsi="Bookman Old Style" w:cs="Times New Roman"/>
          <w:sz w:val="22"/>
          <w:szCs w:val="22"/>
          <w:lang w:val="fr-FR"/>
        </w:rPr>
        <w:t>p</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rgjegj</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s p</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r kryerjen</w:t>
      </w:r>
      <w:r w:rsidRPr="00E17E3D">
        <w:rPr>
          <w:rFonts w:ascii="Bookman Old Style" w:hAnsi="Bookman Old Style" w:cs="Times New Roman"/>
          <w:sz w:val="22"/>
          <w:szCs w:val="22"/>
          <w:lang w:val="fr-FR"/>
        </w:rPr>
        <w:t xml:space="preserve"> e vler</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simi t</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 xml:space="preserve"> jasht</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m, monitorimin e mbar</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vajtjes s</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 xml:space="preserve"> aktivitetit dhe kryerjen e vler</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simit p</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rfundimtar.</w:t>
      </w:r>
    </w:p>
    <w:p w:rsidR="00D841CC" w:rsidRPr="00E17E3D" w:rsidRDefault="00D841CC" w:rsidP="00D841CC">
      <w:pPr>
        <w:spacing w:before="0" w:after="0" w:line="360" w:lineRule="auto"/>
        <w:ind w:firstLine="720"/>
        <w:jc w:val="both"/>
        <w:rPr>
          <w:rStyle w:val="IntenseReference"/>
          <w:rFonts w:ascii="Bookman Old Style" w:hAnsi="Bookman Old Style"/>
        </w:rPr>
      </w:pPr>
      <w:r w:rsidRPr="00E17E3D">
        <w:rPr>
          <w:rFonts w:ascii="Bookman Old Style" w:hAnsi="Bookman Old Style" w:cs="Times New Roman"/>
          <w:sz w:val="22"/>
          <w:szCs w:val="22"/>
          <w:lang w:val="fr-FR"/>
        </w:rPr>
        <w:t xml:space="preserve">1.1. </w:t>
      </w:r>
      <w:r w:rsidR="0093428C" w:rsidRPr="00E17E3D">
        <w:rPr>
          <w:rStyle w:val="IntenseReference"/>
          <w:rFonts w:ascii="Bookman Old Style" w:hAnsi="Bookman Old Style"/>
          <w:lang w:val="fr-FR"/>
        </w:rPr>
        <w:t xml:space="preserve">Ekspertët e pavarur </w:t>
      </w:r>
    </w:p>
    <w:p w:rsidR="00D841CC" w:rsidRPr="00E17E3D" w:rsidRDefault="00D841CC" w:rsidP="00D841CC">
      <w:pPr>
        <w:spacing w:before="0" w:after="0" w:line="360" w:lineRule="auto"/>
        <w:ind w:left="117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Ekspertët e pavarur caktohen</w:t>
      </w:r>
      <w:r w:rsidR="0093428C" w:rsidRPr="00E17E3D">
        <w:rPr>
          <w:rFonts w:ascii="Bookman Old Style" w:hAnsi="Bookman Old Style" w:cs="Times New Roman"/>
          <w:sz w:val="22"/>
          <w:szCs w:val="22"/>
          <w:lang w:val="fr-FR"/>
        </w:rPr>
        <w:t xml:space="preserve"> sipas fushës përkatëse, me rotacion, nga lista e ekspertëve</w:t>
      </w:r>
      <w:r w:rsidRPr="00E17E3D">
        <w:rPr>
          <w:rFonts w:ascii="Bookman Old Style" w:hAnsi="Bookman Old Style" w:cs="Times New Roman"/>
          <w:sz w:val="22"/>
          <w:szCs w:val="22"/>
          <w:lang w:val="fr-FR"/>
        </w:rPr>
        <w:t>,</w:t>
      </w:r>
      <w:r w:rsidR="0093428C" w:rsidRPr="00E17E3D">
        <w:rPr>
          <w:rFonts w:ascii="Bookman Old Style" w:hAnsi="Bookman Old Style" w:cs="Times New Roman"/>
          <w:sz w:val="22"/>
          <w:szCs w:val="22"/>
          <w:lang w:val="fr-FR"/>
        </w:rPr>
        <w:t xml:space="preserve"> e miratuar paraprakisht nga KVEP. Lista e ekspertëve është e përditësueshme, </w:t>
      </w:r>
      <w:r w:rsidRPr="00E17E3D">
        <w:rPr>
          <w:rFonts w:ascii="Bookman Old Style" w:hAnsi="Bookman Old Style" w:cs="Times New Roman"/>
          <w:sz w:val="22"/>
          <w:szCs w:val="22"/>
          <w:lang w:val="fr-FR"/>
        </w:rPr>
        <w:t>mbi baz</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n e</w:t>
      </w:r>
      <w:r w:rsidR="0093428C" w:rsidRPr="00E17E3D">
        <w:rPr>
          <w:rFonts w:ascii="Bookman Old Style" w:hAnsi="Bookman Old Style" w:cs="Times New Roman"/>
          <w:sz w:val="22"/>
          <w:szCs w:val="22"/>
          <w:lang w:val="fr-FR"/>
        </w:rPr>
        <w:t xml:space="preserve"> kërkesave. Kriteret për të qenë ekspertë përcaktohen nga KVEP </w:t>
      </w:r>
      <w:r w:rsidRPr="00E17E3D">
        <w:rPr>
          <w:rFonts w:ascii="Bookman Old Style" w:hAnsi="Bookman Old Style" w:cs="Times New Roman"/>
          <w:sz w:val="22"/>
          <w:szCs w:val="22"/>
          <w:lang w:val="fr-FR"/>
        </w:rPr>
        <w:t>nga rradh</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t e psikolog</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ve me</w:t>
      </w:r>
      <w:r w:rsidR="0093428C" w:rsidRPr="00E17E3D">
        <w:rPr>
          <w:rFonts w:ascii="Bookman Old Style" w:hAnsi="Bookman Old Style" w:cs="Times New Roman"/>
          <w:sz w:val="22"/>
          <w:szCs w:val="22"/>
          <w:lang w:val="fr-FR"/>
        </w:rPr>
        <w:t xml:space="preserve"> eksperiencë pune jo më pak se 5 vjet.</w:t>
      </w:r>
    </w:p>
    <w:p w:rsidR="00D841CC" w:rsidRPr="00E17E3D" w:rsidRDefault="00D841CC" w:rsidP="00D841CC">
      <w:pPr>
        <w:spacing w:before="0" w:after="0" w:line="360" w:lineRule="auto"/>
        <w:ind w:left="1170" w:hanging="45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1.2.</w:t>
      </w:r>
      <w:r w:rsidRPr="00E17E3D">
        <w:rPr>
          <w:rFonts w:ascii="Bookman Old Style" w:hAnsi="Bookman Old Style" w:cs="Times New Roman"/>
          <w:sz w:val="22"/>
          <w:szCs w:val="22"/>
          <w:lang w:val="fr-FR"/>
        </w:rPr>
        <w:tab/>
      </w:r>
      <w:r w:rsidR="0093428C" w:rsidRPr="00E17E3D">
        <w:rPr>
          <w:rFonts w:ascii="Bookman Old Style" w:hAnsi="Bookman Old Style" w:cs="Times New Roman"/>
          <w:sz w:val="22"/>
          <w:szCs w:val="22"/>
          <w:lang w:val="fr-FR"/>
        </w:rPr>
        <w:t xml:space="preserve">Ekspertët e përfshirë në procesin e vlerësimit të jashtëm të një aktiviteti të edukimit në vazhdim duhet të deklarojnë paraprakisht </w:t>
      </w:r>
      <w:r w:rsidR="00BB264C" w:rsidRPr="00E17E3D">
        <w:rPr>
          <w:rFonts w:ascii="Bookman Old Style" w:hAnsi="Bookman Old Style" w:cs="Times New Roman"/>
          <w:sz w:val="22"/>
          <w:szCs w:val="22"/>
          <w:lang w:val="fr-FR"/>
        </w:rPr>
        <w:t xml:space="preserve">me shkrim </w:t>
      </w:r>
      <w:r w:rsidR="0093428C" w:rsidRPr="00E17E3D">
        <w:rPr>
          <w:rFonts w:ascii="Bookman Old Style" w:hAnsi="Bookman Old Style" w:cs="Times New Roman"/>
          <w:sz w:val="22"/>
          <w:szCs w:val="22"/>
          <w:lang w:val="fr-FR"/>
        </w:rPr>
        <w:t xml:space="preserve">çdo konflikt të mundshëm interesi me ofruesin e aktivitetit të edukimit në vazhdim. Gjithashtu, eksperti i përzgjedhur për vlerësimin e jashtëm të një </w:t>
      </w:r>
      <w:r w:rsidR="0093428C" w:rsidRPr="00E17E3D">
        <w:rPr>
          <w:rFonts w:ascii="Bookman Old Style" w:hAnsi="Bookman Old Style" w:cs="Times New Roman"/>
          <w:sz w:val="22"/>
          <w:szCs w:val="22"/>
          <w:lang w:val="fr-FR"/>
        </w:rPr>
        <w:lastRenderedPageBreak/>
        <w:t xml:space="preserve">aktiviteti nuk duhet të jetë i përfshirë në planifikimin, organizimin dhe zbatimin e aktivitetit që vlerësohet prej tij. </w:t>
      </w:r>
    </w:p>
    <w:p w:rsidR="00C06FA4" w:rsidRPr="00E17E3D" w:rsidRDefault="00C06FA4" w:rsidP="00D841CC">
      <w:pPr>
        <w:spacing w:before="0" w:after="0" w:line="360" w:lineRule="auto"/>
        <w:ind w:left="1170" w:hanging="45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1.3. N</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rast 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mos kryerjes s</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detyr</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s brenda afateve dhe me cil</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si, </w:t>
      </w:r>
      <w:r w:rsidR="00BB264C" w:rsidRPr="00E17E3D">
        <w:rPr>
          <w:rFonts w:ascii="Bookman Old Style" w:hAnsi="Bookman Old Style" w:cs="Times New Roman"/>
          <w:sz w:val="22"/>
          <w:szCs w:val="22"/>
          <w:lang w:val="fr-FR"/>
        </w:rPr>
        <w:t>kryetari i KVEP</w:t>
      </w:r>
      <w:r w:rsidRPr="00E17E3D">
        <w:rPr>
          <w:rFonts w:ascii="Bookman Old Style" w:hAnsi="Bookman Old Style" w:cs="Times New Roman"/>
          <w:sz w:val="22"/>
          <w:szCs w:val="22"/>
          <w:lang w:val="fr-FR"/>
        </w:rPr>
        <w:t>, rast pas rasti, n</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var</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si 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faz</w:t>
      </w:r>
      <w:r w:rsidR="009C3BFF" w:rsidRPr="00E17E3D">
        <w:rPr>
          <w:rFonts w:ascii="Bookman Old Style" w:hAnsi="Bookman Old Style" w:cs="Times New Roman"/>
          <w:sz w:val="22"/>
          <w:szCs w:val="22"/>
          <w:lang w:val="fr-FR"/>
        </w:rPr>
        <w:t>ë</w:t>
      </w:r>
      <w:r w:rsidR="00BB264C" w:rsidRPr="00E17E3D">
        <w:rPr>
          <w:rFonts w:ascii="Bookman Old Style" w:hAnsi="Bookman Old Style" w:cs="Times New Roman"/>
          <w:sz w:val="22"/>
          <w:szCs w:val="22"/>
          <w:lang w:val="fr-FR"/>
        </w:rPr>
        <w:t>s</w:t>
      </w:r>
      <w:r w:rsidRPr="00E17E3D">
        <w:rPr>
          <w:rFonts w:ascii="Bookman Old Style" w:hAnsi="Bookman Old Style" w:cs="Times New Roman"/>
          <w:sz w:val="22"/>
          <w:szCs w:val="22"/>
          <w:lang w:val="fr-FR"/>
        </w:rPr>
        <w:t xml:space="preserve"> n</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cil</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n ndodhet akreditimi</w:t>
      </w:r>
      <w:r w:rsidR="00BB264C" w:rsidRPr="00E17E3D">
        <w:rPr>
          <w:rFonts w:ascii="Bookman Old Style" w:hAnsi="Bookman Old Style" w:cs="Times New Roman"/>
          <w:sz w:val="22"/>
          <w:szCs w:val="22"/>
          <w:lang w:val="fr-FR"/>
        </w:rPr>
        <w:t>,</w:t>
      </w:r>
      <w:r w:rsidRPr="00E17E3D">
        <w:rPr>
          <w:rFonts w:ascii="Bookman Old Style" w:hAnsi="Bookman Old Style" w:cs="Times New Roman"/>
          <w:sz w:val="22"/>
          <w:szCs w:val="22"/>
          <w:lang w:val="fr-FR"/>
        </w:rPr>
        <w:t xml:space="preserve"> mund 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vendos</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w:t>
      </w:r>
    </w:p>
    <w:p w:rsidR="00C06FA4" w:rsidRPr="00E17E3D" w:rsidRDefault="00C06FA4" w:rsidP="00D841CC">
      <w:pPr>
        <w:spacing w:before="0" w:after="0" w:line="360" w:lineRule="auto"/>
        <w:ind w:left="1170" w:hanging="45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ab/>
        <w:t>a) z</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vend</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simin e ekspertit.</w:t>
      </w:r>
    </w:p>
    <w:p w:rsidR="00C06FA4" w:rsidRPr="00E17E3D" w:rsidRDefault="00C06FA4" w:rsidP="00D841CC">
      <w:pPr>
        <w:spacing w:before="0" w:after="0" w:line="360" w:lineRule="auto"/>
        <w:ind w:left="1170" w:hanging="45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ab/>
        <w:t>b) vijimin e procedur</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s s</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akreditimit pa pjes</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marrjen e ekspertit n</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proces, bazuar mbi 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dh</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nat e paraqitura nga ofruesi.</w:t>
      </w:r>
    </w:p>
    <w:p w:rsidR="00C06FA4" w:rsidRPr="00E17E3D" w:rsidRDefault="00C06FA4" w:rsidP="00C06FA4">
      <w:pPr>
        <w:spacing w:before="0" w:after="0" w:line="360" w:lineRule="auto"/>
        <w:ind w:left="1170" w:hanging="45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ab/>
        <w:t>N</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rast se mos kryerja e detyr</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s ka ndodhur p</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r fajin e ekspertit, KVEP mund 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vendos</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p</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rjashtimin e ekspertit nga lista p</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r nj</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periudh</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deri n</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5 vjet.</w:t>
      </w:r>
    </w:p>
    <w:p w:rsidR="0093428C" w:rsidRPr="00E17E3D" w:rsidRDefault="00C06FA4" w:rsidP="00D841CC">
      <w:pPr>
        <w:spacing w:before="0" w:after="0" w:line="360" w:lineRule="auto"/>
        <w:ind w:left="1170" w:hanging="45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1.4</w:t>
      </w:r>
      <w:r w:rsidR="00D841CC" w:rsidRPr="00E17E3D">
        <w:rPr>
          <w:rFonts w:ascii="Bookman Old Style" w:hAnsi="Bookman Old Style" w:cs="Times New Roman"/>
          <w:sz w:val="22"/>
          <w:szCs w:val="22"/>
          <w:lang w:val="fr-FR"/>
        </w:rPr>
        <w:t>.</w:t>
      </w:r>
      <w:r w:rsidR="00D841CC" w:rsidRPr="00E17E3D">
        <w:rPr>
          <w:rFonts w:ascii="Bookman Old Style" w:hAnsi="Bookman Old Style" w:cs="Times New Roman"/>
          <w:sz w:val="22"/>
          <w:szCs w:val="22"/>
          <w:lang w:val="fr-FR"/>
        </w:rPr>
        <w:tab/>
      </w:r>
      <w:r w:rsidRPr="00E17E3D">
        <w:rPr>
          <w:rFonts w:ascii="Bookman Old Style" w:hAnsi="Bookman Old Style" w:cs="Times New Roman"/>
          <w:sz w:val="22"/>
          <w:szCs w:val="22"/>
          <w:lang w:val="fr-FR"/>
        </w:rPr>
        <w:t>Ekspert</w:t>
      </w:r>
      <w:r w:rsidR="00152907" w:rsidRPr="00E17E3D">
        <w:rPr>
          <w:rFonts w:ascii="Bookman Old Style" w:hAnsi="Bookman Old Style" w:cs="Times New Roman"/>
          <w:sz w:val="22"/>
          <w:szCs w:val="22"/>
          <w:lang w:val="fr-FR"/>
        </w:rPr>
        <w:t>i i pavarur paguhet</w:t>
      </w:r>
      <w:r w:rsidRPr="00E17E3D">
        <w:rPr>
          <w:rFonts w:ascii="Bookman Old Style" w:hAnsi="Bookman Old Style" w:cs="Times New Roman"/>
          <w:sz w:val="22"/>
          <w:szCs w:val="22"/>
          <w:lang w:val="fr-FR"/>
        </w:rPr>
        <w:t xml:space="preserve"> me honorare nga </w:t>
      </w:r>
      <w:r w:rsidR="0093428C" w:rsidRPr="00E17E3D">
        <w:rPr>
          <w:rFonts w:ascii="Bookman Old Style" w:hAnsi="Bookman Old Style" w:cs="Times New Roman"/>
          <w:sz w:val="22"/>
          <w:szCs w:val="22"/>
          <w:lang w:val="fr-FR"/>
        </w:rPr>
        <w:t>Urdhri i Psikologut sipas kësaj rregulloreje</w:t>
      </w:r>
      <w:r w:rsidRPr="00E17E3D">
        <w:rPr>
          <w:rFonts w:ascii="Bookman Old Style" w:hAnsi="Bookman Old Style" w:cs="Times New Roman"/>
          <w:sz w:val="22"/>
          <w:szCs w:val="22"/>
          <w:lang w:val="fr-FR"/>
        </w:rPr>
        <w:t>, me p</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rjashtim 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rastit kur </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sht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z</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vend</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suar apo p</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rjashtuar nga procesi me vendim 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KVEP</w:t>
      </w:r>
      <w:r w:rsidR="0093428C" w:rsidRPr="00E17E3D">
        <w:rPr>
          <w:rFonts w:ascii="Bookman Old Style" w:hAnsi="Bookman Old Style" w:cs="Times New Roman"/>
          <w:sz w:val="22"/>
          <w:szCs w:val="22"/>
          <w:lang w:val="fr-FR"/>
        </w:rPr>
        <w:t xml:space="preserve">. </w:t>
      </w:r>
    </w:p>
    <w:p w:rsidR="003D10A2" w:rsidRPr="00E17E3D" w:rsidRDefault="003D10A2" w:rsidP="00041F89">
      <w:pPr>
        <w:spacing w:before="0" w:after="0" w:line="360" w:lineRule="auto"/>
        <w:jc w:val="both"/>
        <w:rPr>
          <w:rFonts w:ascii="Bookman Old Style" w:hAnsi="Bookman Old Style" w:cs="Times New Roman"/>
          <w:b/>
          <w:sz w:val="22"/>
          <w:szCs w:val="22"/>
          <w:lang w:val="fr-FR"/>
        </w:rPr>
      </w:pPr>
    </w:p>
    <w:p w:rsidR="00777FD5" w:rsidRPr="00E17E3D" w:rsidRDefault="00D841CC" w:rsidP="00041F89">
      <w:pPr>
        <w:spacing w:before="0" w:after="0" w:line="360" w:lineRule="auto"/>
        <w:jc w:val="both"/>
        <w:rPr>
          <w:rStyle w:val="IntenseReference"/>
          <w:rFonts w:ascii="Bookman Old Style" w:hAnsi="Bookman Old Style"/>
        </w:rPr>
      </w:pPr>
      <w:r w:rsidRPr="00E17E3D">
        <w:rPr>
          <w:rStyle w:val="IntenseReference"/>
          <w:rFonts w:ascii="Bookman Old Style" w:hAnsi="Bookman Old Style"/>
        </w:rPr>
        <w:t xml:space="preserve">2. </w:t>
      </w:r>
      <w:r w:rsidR="00777FD5" w:rsidRPr="00E17E3D">
        <w:rPr>
          <w:rStyle w:val="IntenseReference"/>
          <w:rFonts w:ascii="Bookman Old Style" w:hAnsi="Bookman Old Style"/>
        </w:rPr>
        <w:t xml:space="preserve">Vlerësimi i jashtëm </w:t>
      </w:r>
    </w:p>
    <w:p w:rsidR="000C3DE8" w:rsidRPr="00E17E3D" w:rsidRDefault="000C3DE8" w:rsidP="000C3DE8">
      <w:pPr>
        <w:tabs>
          <w:tab w:val="left" w:pos="1170"/>
        </w:tabs>
        <w:spacing w:before="0" w:after="0" w:line="360" w:lineRule="auto"/>
        <w:ind w:left="1260" w:hanging="54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2.</w:t>
      </w:r>
      <w:r w:rsidR="00777FD5" w:rsidRPr="00E17E3D">
        <w:rPr>
          <w:rFonts w:ascii="Bookman Old Style" w:hAnsi="Bookman Old Style" w:cs="Times New Roman"/>
          <w:sz w:val="22"/>
          <w:szCs w:val="22"/>
          <w:lang w:val="fr-FR"/>
        </w:rPr>
        <w:t>1</w:t>
      </w:r>
      <w:r w:rsidRPr="00E17E3D">
        <w:rPr>
          <w:rFonts w:ascii="Bookman Old Style" w:hAnsi="Bookman Old Style" w:cs="Times New Roman"/>
          <w:sz w:val="22"/>
          <w:szCs w:val="22"/>
          <w:lang w:val="fr-FR"/>
        </w:rPr>
        <w:t>.</w:t>
      </w:r>
      <w:r w:rsidRPr="00E17E3D">
        <w:rPr>
          <w:rFonts w:ascii="Bookman Old Style" w:hAnsi="Bookman Old Style" w:cs="Times New Roman"/>
          <w:sz w:val="22"/>
          <w:szCs w:val="22"/>
          <w:lang w:val="fr-FR"/>
        </w:rPr>
        <w:tab/>
      </w:r>
      <w:r w:rsidR="00777FD5" w:rsidRPr="00E17E3D">
        <w:rPr>
          <w:rFonts w:ascii="Bookman Old Style" w:hAnsi="Bookman Old Style" w:cs="Times New Roman"/>
          <w:sz w:val="22"/>
          <w:szCs w:val="22"/>
          <w:lang w:val="fr-FR"/>
        </w:rPr>
        <w:t xml:space="preserve"> </w:t>
      </w:r>
      <w:r w:rsidR="0093428C" w:rsidRPr="00E17E3D">
        <w:rPr>
          <w:rFonts w:ascii="Bookman Old Style" w:hAnsi="Bookman Old Style" w:cs="Times New Roman"/>
          <w:sz w:val="22"/>
          <w:szCs w:val="22"/>
          <w:lang w:val="fr-FR"/>
        </w:rPr>
        <w:t>Bre</w:t>
      </w:r>
      <w:r w:rsidRPr="00E17E3D">
        <w:rPr>
          <w:rFonts w:ascii="Bookman Old Style" w:hAnsi="Bookman Old Style" w:cs="Times New Roman"/>
          <w:sz w:val="22"/>
          <w:szCs w:val="22"/>
          <w:lang w:val="fr-FR"/>
        </w:rPr>
        <w:t xml:space="preserve">nda </w:t>
      </w:r>
      <w:r w:rsidR="00BB264C" w:rsidRPr="00E17E3D">
        <w:rPr>
          <w:rFonts w:ascii="Bookman Old Style" w:hAnsi="Bookman Old Style" w:cs="Times New Roman"/>
          <w:sz w:val="22"/>
          <w:szCs w:val="22"/>
          <w:lang w:val="fr-FR"/>
        </w:rPr>
        <w:t>10</w:t>
      </w:r>
      <w:r w:rsidRPr="00E17E3D">
        <w:rPr>
          <w:rFonts w:ascii="Bookman Old Style" w:hAnsi="Bookman Old Style" w:cs="Times New Roman"/>
          <w:sz w:val="22"/>
          <w:szCs w:val="22"/>
          <w:lang w:val="fr-FR"/>
        </w:rPr>
        <w:t xml:space="preserve"> dit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ve nga marrja e detyr</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s, eksperti i pavarur kryen v</w:t>
      </w:r>
      <w:r w:rsidR="00777FD5" w:rsidRPr="00E17E3D">
        <w:rPr>
          <w:rFonts w:ascii="Bookman Old Style" w:hAnsi="Bookman Old Style" w:cs="Times New Roman"/>
          <w:sz w:val="22"/>
          <w:szCs w:val="22"/>
          <w:lang w:val="fr-FR"/>
        </w:rPr>
        <w:t>lerësimi</w:t>
      </w:r>
      <w:r w:rsidR="0093428C" w:rsidRPr="00E17E3D">
        <w:rPr>
          <w:rFonts w:ascii="Bookman Old Style" w:hAnsi="Bookman Old Style" w:cs="Times New Roman"/>
          <w:sz w:val="22"/>
          <w:szCs w:val="22"/>
          <w:lang w:val="fr-FR"/>
        </w:rPr>
        <w:t xml:space="preserve">n e jashtëm, i cili </w:t>
      </w:r>
      <w:r w:rsidR="00777FD5" w:rsidRPr="00E17E3D">
        <w:rPr>
          <w:rFonts w:ascii="Bookman Old Style" w:hAnsi="Bookman Old Style" w:cs="Times New Roman"/>
          <w:sz w:val="22"/>
          <w:szCs w:val="22"/>
          <w:lang w:val="fr-FR"/>
        </w:rPr>
        <w:t xml:space="preserve">realizohet nëpërmjet vlerësimit të dokumentacionit </w:t>
      </w:r>
      <w:r w:rsidR="0093428C" w:rsidRPr="00E17E3D">
        <w:rPr>
          <w:rFonts w:ascii="Bookman Old Style" w:hAnsi="Bookman Old Style" w:cs="Times New Roman"/>
          <w:sz w:val="22"/>
          <w:szCs w:val="22"/>
          <w:lang w:val="fr-FR"/>
        </w:rPr>
        <w:t>t</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 xml:space="preserve"> paraqitur p</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r aplikim</w:t>
      </w:r>
      <w:r w:rsidRPr="00E17E3D">
        <w:rPr>
          <w:rFonts w:ascii="Bookman Old Style" w:hAnsi="Bookman Old Style" w:cs="Times New Roman"/>
          <w:sz w:val="22"/>
          <w:szCs w:val="22"/>
          <w:lang w:val="fr-FR"/>
        </w:rPr>
        <w:t xml:space="preserve"> dhe p</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rputhshm</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ris</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s</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tij me vler</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simin e brendsh</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m 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paraqitur nga ofruesi</w:t>
      </w:r>
      <w:r w:rsidR="00777FD5" w:rsidRPr="00E17E3D">
        <w:rPr>
          <w:rFonts w:ascii="Bookman Old Style" w:hAnsi="Bookman Old Style" w:cs="Times New Roman"/>
          <w:sz w:val="22"/>
          <w:szCs w:val="22"/>
          <w:lang w:val="fr-FR"/>
        </w:rPr>
        <w:t xml:space="preserve">. </w:t>
      </w:r>
    </w:p>
    <w:p w:rsidR="0093428C" w:rsidRPr="00E17E3D" w:rsidRDefault="000C3DE8" w:rsidP="000C3DE8">
      <w:pPr>
        <w:tabs>
          <w:tab w:val="left" w:pos="1170"/>
        </w:tabs>
        <w:spacing w:before="0" w:after="0" w:line="360" w:lineRule="auto"/>
        <w:ind w:left="1260" w:hanging="54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2.2.</w:t>
      </w:r>
      <w:r w:rsidRPr="00E17E3D">
        <w:rPr>
          <w:rFonts w:ascii="Bookman Old Style" w:hAnsi="Bookman Old Style" w:cs="Times New Roman"/>
          <w:sz w:val="22"/>
          <w:szCs w:val="22"/>
          <w:lang w:val="fr-FR"/>
        </w:rPr>
        <w:tab/>
      </w:r>
      <w:r w:rsidRPr="00E17E3D">
        <w:rPr>
          <w:rFonts w:ascii="Bookman Old Style" w:hAnsi="Bookman Old Style" w:cs="Times New Roman"/>
          <w:sz w:val="22"/>
          <w:szCs w:val="22"/>
          <w:lang w:val="fr-FR"/>
        </w:rPr>
        <w:tab/>
      </w:r>
      <w:r w:rsidR="0093428C" w:rsidRPr="00E17E3D">
        <w:rPr>
          <w:rFonts w:ascii="Bookman Old Style" w:hAnsi="Bookman Old Style" w:cs="Times New Roman"/>
          <w:sz w:val="22"/>
          <w:szCs w:val="22"/>
          <w:lang w:val="fr-FR"/>
        </w:rPr>
        <w:t>Eksperti</w:t>
      </w:r>
      <w:r w:rsidR="00777FD5" w:rsidRPr="00E17E3D">
        <w:rPr>
          <w:rFonts w:ascii="Bookman Old Style" w:hAnsi="Bookman Old Style" w:cs="Times New Roman"/>
          <w:sz w:val="22"/>
          <w:szCs w:val="22"/>
          <w:lang w:val="fr-FR"/>
        </w:rPr>
        <w:t xml:space="preserve"> shqyrton dokumentacionin e paraqitur nga aplik</w:t>
      </w:r>
      <w:r w:rsidRPr="00E17E3D">
        <w:rPr>
          <w:rFonts w:ascii="Bookman Old Style" w:hAnsi="Bookman Old Style" w:cs="Times New Roman"/>
          <w:sz w:val="22"/>
          <w:szCs w:val="22"/>
          <w:lang w:val="fr-FR"/>
        </w:rPr>
        <w:t>uesi dhe, nëse ai është i plotë</w:t>
      </w:r>
      <w:r w:rsidR="0093428C" w:rsidRPr="00E17E3D">
        <w:rPr>
          <w:rFonts w:ascii="Bookman Old Style" w:hAnsi="Bookman Old Style" w:cs="Times New Roman"/>
          <w:sz w:val="22"/>
          <w:szCs w:val="22"/>
          <w:lang w:val="fr-FR"/>
        </w:rPr>
        <w:t>:</w:t>
      </w:r>
    </w:p>
    <w:p w:rsidR="000C3DE8" w:rsidRPr="00E17E3D" w:rsidRDefault="0093428C" w:rsidP="000C3DE8">
      <w:pPr>
        <w:spacing w:before="0" w:after="0" w:line="360" w:lineRule="auto"/>
        <w:ind w:left="1620" w:hanging="36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 xml:space="preserve">a) </w:t>
      </w:r>
      <w:r w:rsidR="000C3DE8" w:rsidRPr="00E17E3D">
        <w:rPr>
          <w:rFonts w:ascii="Bookman Old Style" w:hAnsi="Bookman Old Style" w:cs="Times New Roman"/>
          <w:sz w:val="22"/>
          <w:szCs w:val="22"/>
          <w:lang w:val="fr-FR"/>
        </w:rPr>
        <w:tab/>
      </w:r>
      <w:r w:rsidR="00777FD5" w:rsidRPr="00E17E3D">
        <w:rPr>
          <w:rFonts w:ascii="Bookman Old Style" w:hAnsi="Bookman Old Style" w:cs="Times New Roman"/>
          <w:sz w:val="22"/>
          <w:szCs w:val="22"/>
          <w:lang w:val="fr-FR"/>
        </w:rPr>
        <w:t>bën vlerësimin e tij sipas kritereve të cilësisë në planifikimin e aktivitetit, përfshirë vlerësimin e burimeve të përdorura (trajnerët, materialet pedagogjike)</w:t>
      </w:r>
      <w:r w:rsidR="000C3DE8" w:rsidRPr="00E17E3D">
        <w:rPr>
          <w:rFonts w:ascii="Bookman Old Style" w:hAnsi="Bookman Old Style" w:cs="Times New Roman"/>
          <w:sz w:val="22"/>
          <w:szCs w:val="22"/>
          <w:lang w:val="fr-FR"/>
        </w:rPr>
        <w:t>.</w:t>
      </w:r>
    </w:p>
    <w:p w:rsidR="000C3DE8" w:rsidRPr="00E17E3D" w:rsidRDefault="000C3DE8" w:rsidP="000C3DE8">
      <w:pPr>
        <w:spacing w:before="0" w:after="0" w:line="360" w:lineRule="auto"/>
        <w:ind w:left="1620" w:hanging="36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b)</w:t>
      </w:r>
      <w:r w:rsidRPr="00E17E3D">
        <w:rPr>
          <w:rFonts w:ascii="Bookman Old Style" w:hAnsi="Bookman Old Style" w:cs="Times New Roman"/>
          <w:sz w:val="22"/>
          <w:szCs w:val="22"/>
          <w:lang w:val="fr-FR"/>
        </w:rPr>
        <w:tab/>
      </w:r>
      <w:r w:rsidR="0093428C" w:rsidRPr="00E17E3D">
        <w:rPr>
          <w:rFonts w:ascii="Bookman Old Style" w:hAnsi="Bookman Old Style" w:cs="Times New Roman"/>
          <w:sz w:val="22"/>
          <w:szCs w:val="22"/>
          <w:lang w:val="fr-FR"/>
        </w:rPr>
        <w:t>b</w:t>
      </w:r>
      <w:r w:rsidR="009C3BFF" w:rsidRPr="00E17E3D">
        <w:rPr>
          <w:rFonts w:ascii="Bookman Old Style" w:hAnsi="Bookman Old Style" w:cs="Times New Roman"/>
          <w:sz w:val="22"/>
          <w:szCs w:val="22"/>
          <w:lang w:val="fr-FR"/>
        </w:rPr>
        <w:t>ë</w:t>
      </w:r>
      <w:r w:rsidR="0093428C" w:rsidRPr="00E17E3D">
        <w:rPr>
          <w:rFonts w:ascii="Bookman Old Style" w:hAnsi="Bookman Old Style" w:cs="Times New Roman"/>
          <w:sz w:val="22"/>
          <w:szCs w:val="22"/>
          <w:lang w:val="fr-FR"/>
        </w:rPr>
        <w:t>n</w:t>
      </w:r>
      <w:r w:rsidR="00777FD5" w:rsidRPr="00E17E3D">
        <w:rPr>
          <w:rFonts w:ascii="Bookman Old Style" w:hAnsi="Bookman Old Style" w:cs="Times New Roman"/>
          <w:sz w:val="22"/>
          <w:szCs w:val="22"/>
          <w:lang w:val="fr-FR"/>
        </w:rPr>
        <w:t xml:space="preserve"> vlerësimin e përmbajtjes së kurrikulave që do t</w:t>
      </w:r>
      <w:r w:rsidR="0093428C" w:rsidRPr="00E17E3D">
        <w:rPr>
          <w:rFonts w:ascii="Bookman Old Style" w:hAnsi="Bookman Old Style" w:cs="Times New Roman"/>
          <w:sz w:val="22"/>
          <w:szCs w:val="22"/>
          <w:lang w:val="fr-FR"/>
        </w:rPr>
        <w:t>ë përdoren në aktivitet dhe për</w:t>
      </w:r>
      <w:r w:rsidR="00777FD5" w:rsidRPr="00E17E3D">
        <w:rPr>
          <w:rFonts w:ascii="Bookman Old Style" w:hAnsi="Bookman Old Style" w:cs="Times New Roman"/>
          <w:sz w:val="22"/>
          <w:szCs w:val="22"/>
          <w:lang w:val="fr-FR"/>
        </w:rPr>
        <w:t>përputhshmërinë e tyre me nevojat e pjesëmarrësve. Në varësi të kët</w:t>
      </w:r>
      <w:r w:rsidR="0093428C" w:rsidRPr="00E17E3D">
        <w:rPr>
          <w:rFonts w:ascii="Bookman Old Style" w:hAnsi="Bookman Old Style" w:cs="Times New Roman"/>
          <w:sz w:val="22"/>
          <w:szCs w:val="22"/>
          <w:lang w:val="fr-FR"/>
        </w:rPr>
        <w:t>ij vlerësimi, eksperti</w:t>
      </w:r>
      <w:r w:rsidR="00777FD5" w:rsidRPr="00E17E3D">
        <w:rPr>
          <w:rFonts w:ascii="Bookman Old Style" w:hAnsi="Bookman Old Style" w:cs="Times New Roman"/>
          <w:sz w:val="22"/>
          <w:szCs w:val="22"/>
          <w:lang w:val="fr-FR"/>
        </w:rPr>
        <w:t xml:space="preserve"> mund </w:t>
      </w:r>
      <w:r w:rsidR="0093428C" w:rsidRPr="00E17E3D">
        <w:rPr>
          <w:rFonts w:ascii="Bookman Old Style" w:hAnsi="Bookman Old Style" w:cs="Times New Roman"/>
          <w:sz w:val="22"/>
          <w:szCs w:val="22"/>
          <w:lang w:val="fr-FR"/>
        </w:rPr>
        <w:t>të sugjeroj</w:t>
      </w:r>
      <w:r w:rsidR="00777FD5" w:rsidRPr="00E17E3D">
        <w:rPr>
          <w:rFonts w:ascii="Bookman Old Style" w:hAnsi="Bookman Old Style" w:cs="Times New Roman"/>
          <w:sz w:val="22"/>
          <w:szCs w:val="22"/>
          <w:lang w:val="fr-FR"/>
        </w:rPr>
        <w:t xml:space="preserve">ë se cilat tema duhen konsideruar ose jo në llogaritjen e krediteve. </w:t>
      </w:r>
    </w:p>
    <w:p w:rsidR="000C3DE8" w:rsidRPr="00E17E3D" w:rsidRDefault="000C3DE8" w:rsidP="000C3DE8">
      <w:pPr>
        <w:spacing w:before="0" w:after="0" w:line="360" w:lineRule="auto"/>
        <w:ind w:left="1620" w:hanging="360"/>
        <w:jc w:val="both"/>
        <w:rPr>
          <w:rFonts w:ascii="Bookman Old Style" w:eastAsia="Times New Roman" w:hAnsi="Bookman Old Style" w:cs="Times New Roman"/>
          <w:sz w:val="22"/>
          <w:szCs w:val="22"/>
          <w:lang w:val="fr-FR"/>
        </w:rPr>
      </w:pPr>
      <w:r w:rsidRPr="00E17E3D">
        <w:rPr>
          <w:rFonts w:ascii="Bookman Old Style" w:hAnsi="Bookman Old Style" w:cs="Times New Roman"/>
          <w:sz w:val="22"/>
          <w:szCs w:val="22"/>
          <w:lang w:val="fr-FR"/>
        </w:rPr>
        <w:t>c)</w:t>
      </w:r>
      <w:r w:rsidRPr="00E17E3D">
        <w:rPr>
          <w:rFonts w:ascii="Bookman Old Style" w:hAnsi="Bookman Old Style" w:cs="Times New Roman"/>
          <w:sz w:val="22"/>
          <w:szCs w:val="22"/>
          <w:lang w:val="fr-FR"/>
        </w:rPr>
        <w:tab/>
      </w:r>
      <w:r w:rsidR="005E705A" w:rsidRPr="00E17E3D">
        <w:rPr>
          <w:rFonts w:ascii="Bookman Old Style" w:eastAsia="Times New Roman" w:hAnsi="Bookman Old Style" w:cs="Times New Roman"/>
          <w:sz w:val="22"/>
          <w:szCs w:val="22"/>
          <w:lang w:val="fr-FR"/>
        </w:rPr>
        <w:t>koordinon me ofruesin për plotësimin e dokumentacionit të kërkuar</w:t>
      </w:r>
      <w:r w:rsidR="000F2A63">
        <w:rPr>
          <w:rFonts w:ascii="Bookman Old Style" w:eastAsia="Times New Roman" w:hAnsi="Bookman Old Style" w:cs="Times New Roman"/>
          <w:sz w:val="22"/>
          <w:szCs w:val="22"/>
          <w:lang w:val="fr-FR"/>
        </w:rPr>
        <w:t>.</w:t>
      </w:r>
      <w:r w:rsidR="005E705A" w:rsidRPr="00E17E3D">
        <w:rPr>
          <w:rFonts w:ascii="Bookman Old Style" w:eastAsia="Times New Roman" w:hAnsi="Bookman Old Style" w:cs="Times New Roman"/>
          <w:sz w:val="22"/>
          <w:szCs w:val="22"/>
          <w:lang w:val="fr-FR"/>
        </w:rPr>
        <w:t xml:space="preserve"> </w:t>
      </w:r>
    </w:p>
    <w:p w:rsidR="000C3DE8" w:rsidRPr="00E17E3D" w:rsidRDefault="000C3DE8" w:rsidP="000C3DE8">
      <w:pPr>
        <w:spacing w:before="0" w:after="0" w:line="360" w:lineRule="auto"/>
        <w:ind w:left="1620" w:hanging="360"/>
        <w:jc w:val="both"/>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d)</w:t>
      </w:r>
      <w:r w:rsidRPr="00E17E3D">
        <w:rPr>
          <w:rFonts w:ascii="Bookman Old Style" w:eastAsia="Times New Roman" w:hAnsi="Bookman Old Style" w:cs="Times New Roman"/>
          <w:sz w:val="22"/>
          <w:szCs w:val="22"/>
          <w:lang w:val="fr-FR"/>
        </w:rPr>
        <w:tab/>
      </w:r>
      <w:r w:rsidR="005E705A" w:rsidRPr="00E17E3D">
        <w:rPr>
          <w:rFonts w:ascii="Bookman Old Style" w:eastAsia="Times New Roman" w:hAnsi="Bookman Old Style" w:cs="Times New Roman"/>
          <w:sz w:val="22"/>
          <w:szCs w:val="22"/>
          <w:lang w:val="fr-FR"/>
        </w:rPr>
        <w:t>kryen verifikime/inspektime për të garantuar që situata në terren përputhet me kriteret e përcaktuara dhe me deklarimet e bëra nga ofruesi.</w:t>
      </w:r>
      <w:r w:rsidRPr="00E17E3D">
        <w:rPr>
          <w:rFonts w:ascii="Bookman Old Style" w:eastAsia="Times New Roman" w:hAnsi="Bookman Old Style" w:cs="Times New Roman"/>
          <w:sz w:val="22"/>
          <w:szCs w:val="22"/>
          <w:lang w:val="fr-FR"/>
        </w:rPr>
        <w:t xml:space="preserve"> </w:t>
      </w:r>
    </w:p>
    <w:p w:rsidR="000C3DE8" w:rsidRPr="00E17E3D" w:rsidRDefault="000C3DE8" w:rsidP="000C3DE8">
      <w:pPr>
        <w:spacing w:before="0" w:after="0" w:line="360" w:lineRule="auto"/>
        <w:ind w:left="1620" w:hanging="360"/>
        <w:jc w:val="both"/>
        <w:rPr>
          <w:rFonts w:ascii="Bookman Old Style" w:hAnsi="Bookman Old Style" w:cs="Times New Roman"/>
          <w:sz w:val="22"/>
          <w:szCs w:val="22"/>
          <w:lang w:val="fr-FR"/>
        </w:rPr>
      </w:pPr>
      <w:r w:rsidRPr="00E17E3D">
        <w:rPr>
          <w:rFonts w:ascii="Bookman Old Style" w:eastAsia="Times New Roman" w:hAnsi="Bookman Old Style" w:cs="Times New Roman"/>
          <w:sz w:val="22"/>
          <w:szCs w:val="22"/>
          <w:lang w:val="fr-FR"/>
        </w:rPr>
        <w:lastRenderedPageBreak/>
        <w:t xml:space="preserve">e) </w:t>
      </w:r>
      <w:r w:rsidRPr="00E17E3D">
        <w:rPr>
          <w:rFonts w:ascii="Bookman Old Style" w:eastAsia="Times New Roman" w:hAnsi="Bookman Old Style" w:cs="Times New Roman"/>
          <w:sz w:val="22"/>
          <w:szCs w:val="22"/>
          <w:lang w:val="fr-FR"/>
        </w:rPr>
        <w:tab/>
        <w:t>b</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n p</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rllogaritjen e numrit t</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 xml:space="preserve"> krediteve bazuar n</w:t>
      </w:r>
      <w:r w:rsidR="009C3BFF" w:rsidRPr="00E17E3D">
        <w:rPr>
          <w:rFonts w:ascii="Bookman Old Style" w:eastAsia="Times New Roman" w:hAnsi="Bookman Old Style" w:cs="Times New Roman"/>
          <w:sz w:val="22"/>
          <w:szCs w:val="22"/>
          <w:lang w:val="fr-FR"/>
        </w:rPr>
        <w:t>ë</w:t>
      </w:r>
      <w:r w:rsidRPr="00E17E3D">
        <w:rPr>
          <w:rFonts w:ascii="Bookman Old Style" w:eastAsia="Times New Roman" w:hAnsi="Bookman Old Style" w:cs="Times New Roman"/>
          <w:sz w:val="22"/>
          <w:szCs w:val="22"/>
          <w:lang w:val="fr-FR"/>
        </w:rPr>
        <w:t xml:space="preserve"> llojin e aktivitetit</w:t>
      </w:r>
      <w:r w:rsidR="00BB264C" w:rsidRPr="00E17E3D">
        <w:rPr>
          <w:rFonts w:ascii="Bookman Old Style" w:eastAsia="Times New Roman" w:hAnsi="Bookman Old Style" w:cs="Times New Roman"/>
          <w:sz w:val="22"/>
          <w:szCs w:val="22"/>
          <w:lang w:val="fr-FR"/>
        </w:rPr>
        <w:t xml:space="preserve"> dhe ia propozon për miratim KVEP</w:t>
      </w:r>
    </w:p>
    <w:p w:rsidR="005E705A" w:rsidRPr="00E17E3D" w:rsidRDefault="000C3DE8" w:rsidP="000C3DE8">
      <w:pPr>
        <w:spacing w:before="0" w:after="0" w:line="360" w:lineRule="auto"/>
        <w:ind w:left="1620" w:hanging="36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f)</w:t>
      </w:r>
      <w:r w:rsidRPr="00E17E3D">
        <w:rPr>
          <w:rFonts w:ascii="Bookman Old Style" w:hAnsi="Bookman Old Style" w:cs="Times New Roman"/>
          <w:sz w:val="22"/>
          <w:szCs w:val="22"/>
          <w:lang w:val="fr-FR"/>
        </w:rPr>
        <w:tab/>
        <w:t>harton bazuar n</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sa m</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 sip</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r vler</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simin e jasht</w:t>
      </w:r>
      <w:r w:rsidR="009C3BFF" w:rsidRPr="00E17E3D">
        <w:rPr>
          <w:rFonts w:ascii="Bookman Old Style" w:hAnsi="Bookman Old Style" w:cs="Times New Roman"/>
          <w:sz w:val="22"/>
          <w:szCs w:val="22"/>
          <w:lang w:val="fr-FR"/>
        </w:rPr>
        <w:t>ë</w:t>
      </w:r>
      <w:r w:rsidRPr="00E17E3D">
        <w:rPr>
          <w:rFonts w:ascii="Bookman Old Style" w:hAnsi="Bookman Old Style" w:cs="Times New Roman"/>
          <w:sz w:val="22"/>
          <w:szCs w:val="22"/>
          <w:lang w:val="fr-FR"/>
        </w:rPr>
        <w:t xml:space="preserve">m dhe ia paraqet KVEP </w:t>
      </w:r>
    </w:p>
    <w:p w:rsidR="00D12967" w:rsidRPr="00E17E3D" w:rsidRDefault="00D12967" w:rsidP="000C3DE8">
      <w:pPr>
        <w:spacing w:before="0" w:after="0" w:line="360" w:lineRule="auto"/>
        <w:ind w:left="1620" w:hanging="360"/>
        <w:jc w:val="both"/>
        <w:rPr>
          <w:rFonts w:ascii="Bookman Old Style" w:hAnsi="Bookman Old Style" w:cs="Times New Roman"/>
          <w:sz w:val="22"/>
          <w:szCs w:val="22"/>
          <w:lang w:val="fr-FR"/>
        </w:rPr>
      </w:pPr>
    </w:p>
    <w:p w:rsidR="00D12967" w:rsidRPr="00E17E3D" w:rsidRDefault="00D12967" w:rsidP="00BB264C">
      <w:pPr>
        <w:spacing w:before="0" w:after="0" w:line="360" w:lineRule="auto"/>
        <w:ind w:firstLine="360"/>
        <w:jc w:val="both"/>
        <w:rPr>
          <w:rStyle w:val="SubtleReference"/>
          <w:rFonts w:ascii="Bookman Old Style" w:hAnsi="Bookman Old Style"/>
        </w:rPr>
      </w:pPr>
      <w:r w:rsidRPr="00E17E3D">
        <w:rPr>
          <w:rStyle w:val="SubtleReference"/>
          <w:rFonts w:ascii="Bookman Old Style" w:hAnsi="Bookman Old Style"/>
        </w:rPr>
        <w:t xml:space="preserve">2.1. Llogaritja e krediteve për aktivitetet me pjesëmarrje të drejtpërdrejtë: </w:t>
      </w:r>
    </w:p>
    <w:p w:rsidR="00D12967" w:rsidRPr="00E17E3D" w:rsidRDefault="00D12967" w:rsidP="00D12967">
      <w:pPr>
        <w:pStyle w:val="ListParagraph"/>
        <w:numPr>
          <w:ilvl w:val="0"/>
          <w:numId w:val="8"/>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Kur numri i pjesëmarrësve është deri në 100 veta, përllogaritja e krediteve kryhet sipas kriterit “</w:t>
      </w:r>
      <w:r w:rsidRPr="00E17E3D">
        <w:rPr>
          <w:rFonts w:ascii="Bookman Old Style" w:hAnsi="Bookman Old Style" w:cs="Times New Roman"/>
          <w:sz w:val="22"/>
          <w:szCs w:val="22"/>
          <w:u w:val="single"/>
        </w:rPr>
        <w:t>një kredit për çdo orë</w:t>
      </w:r>
      <w:r w:rsidRPr="00E17E3D">
        <w:rPr>
          <w:rFonts w:ascii="Bookman Old Style" w:hAnsi="Bookman Old Style" w:cs="Times New Roman"/>
          <w:sz w:val="22"/>
          <w:szCs w:val="22"/>
        </w:rPr>
        <w:t>”. Kur numri i pjesëmarrësve është 101–200 veta, përllogaritja e krediteve kryhet sipas kriterit “0.7 kredite për çdo orë”, ndërsa për aktivitete me mbi 200 pjesëmarrës zbatohet kriteri “0.5 kredite për çdo orë”. Në rastet e aktiviteteve që zhvillohen në salla paralele, përllogaritja e numrit të pjesëmarrësve bëhet veçmas për çdo sallë.</w:t>
      </w:r>
    </w:p>
    <w:p w:rsidR="00D12967" w:rsidRPr="00E17E3D" w:rsidRDefault="00D12967" w:rsidP="00D12967">
      <w:pPr>
        <w:pStyle w:val="ListParagraph"/>
        <w:numPr>
          <w:ilvl w:val="0"/>
          <w:numId w:val="8"/>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Për trajnime të individualizuara, që përfshijnë fitimin e njohurive dhe të aftësive në kryerjen e procedurave apo të teknikave të reja, me jo më shumë se 5 pjesëmarrës, përllogaritja e numrit të krediteve bëhet sipas kriterit “1.5 kredite për çdo orë”. </w:t>
      </w:r>
    </w:p>
    <w:p w:rsidR="00D12967" w:rsidRPr="00E17E3D" w:rsidRDefault="00D12967" w:rsidP="00D12967">
      <w:pPr>
        <w:pStyle w:val="ListParagraph"/>
        <w:numPr>
          <w:ilvl w:val="0"/>
          <w:numId w:val="8"/>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Përllogaritja bazohet vetëm në kohëzgjatjen efektive, që përfshin orët reale të mësimdhënies dhe të ndërveprimit me pjesëmarrësit, duke mos përfshirë pushimet ndërmjet prezantimeve, seancën prezantuese të aktivitetit, etj. </w:t>
      </w:r>
    </w:p>
    <w:p w:rsidR="00D12967" w:rsidRPr="00E17E3D" w:rsidRDefault="00D12967" w:rsidP="00D12967">
      <w:pPr>
        <w:pStyle w:val="ListParagraph"/>
        <w:numPr>
          <w:ilvl w:val="0"/>
          <w:numId w:val="8"/>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Kohëzgjatja efektive e aktivitetit nuk duhet të kalojë 6 orë në ditë; </w:t>
      </w:r>
    </w:p>
    <w:p w:rsidR="00D12967" w:rsidRPr="00E17E3D" w:rsidRDefault="00D12967" w:rsidP="00D12967">
      <w:pPr>
        <w:pStyle w:val="ListParagraph"/>
        <w:numPr>
          <w:ilvl w:val="0"/>
          <w:numId w:val="8"/>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 xml:space="preserve">KEVP mund të bëhet një rritje 0.3 kredite për çdo orë për aktivitetet me tema në përputhje me fushat prioritare të miratuara paraprakisht prej saj. </w:t>
      </w:r>
    </w:p>
    <w:p w:rsidR="00D12967" w:rsidRPr="00E17E3D" w:rsidRDefault="00D12967" w:rsidP="00D12967">
      <w:pPr>
        <w:pStyle w:val="ListParagraph"/>
        <w:numPr>
          <w:ilvl w:val="0"/>
          <w:numId w:val="8"/>
        </w:num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Në rastet kur psikologu ka marrë pjesë si lektor/trajnues pa pagesë në një aktivitet të edukimit në vazhdim, kreditet që përfiton përllogariten në bazë të kohëzgjatjes së leksioneve të kryera nga lektori dhe kriterit 1 orë = 1.5 kredite, por jo më shumë se 6 kredite në ditë. Në rastet kur psikologu ka marrë pjesë si lektor/trajnues me pagesë në një aktivitet të edukimit vazhdues, atëherë, kreditet që regjistrohen përllogariten në bazë të kohëzgjatjes së leksioneve të kryera nga lektori dhe kriterit 1 orë = 0.5 kredite, por jo më shumë se 2 kredite në ditë.</w:t>
      </w:r>
    </w:p>
    <w:p w:rsidR="0093428C" w:rsidRDefault="0093428C" w:rsidP="00D12967">
      <w:pPr>
        <w:spacing w:before="0" w:after="0" w:line="360" w:lineRule="auto"/>
        <w:jc w:val="both"/>
        <w:rPr>
          <w:rFonts w:ascii="Bookman Old Style" w:hAnsi="Bookman Old Style" w:cs="Times New Roman"/>
          <w:sz w:val="22"/>
          <w:szCs w:val="22"/>
          <w:lang w:val="fr-FR"/>
        </w:rPr>
      </w:pPr>
    </w:p>
    <w:p w:rsidR="000F2A63" w:rsidRDefault="000F2A63" w:rsidP="00D12967">
      <w:pPr>
        <w:spacing w:before="0" w:after="0" w:line="360" w:lineRule="auto"/>
        <w:jc w:val="both"/>
        <w:rPr>
          <w:rFonts w:ascii="Bookman Old Style" w:hAnsi="Bookman Old Style" w:cs="Times New Roman"/>
          <w:sz w:val="22"/>
          <w:szCs w:val="22"/>
          <w:lang w:val="fr-FR"/>
        </w:rPr>
      </w:pPr>
    </w:p>
    <w:p w:rsidR="000F2A63" w:rsidRDefault="000F2A63" w:rsidP="00D12967">
      <w:pPr>
        <w:spacing w:before="0" w:after="0" w:line="360" w:lineRule="auto"/>
        <w:jc w:val="both"/>
        <w:rPr>
          <w:rFonts w:ascii="Bookman Old Style" w:hAnsi="Bookman Old Style" w:cs="Times New Roman"/>
          <w:sz w:val="22"/>
          <w:szCs w:val="22"/>
          <w:lang w:val="fr-FR"/>
        </w:rPr>
      </w:pPr>
    </w:p>
    <w:p w:rsidR="000F2A63" w:rsidRPr="00E17E3D" w:rsidRDefault="000F2A63" w:rsidP="00D12967">
      <w:pPr>
        <w:spacing w:before="0" w:after="0" w:line="360" w:lineRule="auto"/>
        <w:jc w:val="both"/>
        <w:rPr>
          <w:rFonts w:ascii="Bookman Old Style" w:hAnsi="Bookman Old Style" w:cs="Times New Roman"/>
          <w:sz w:val="22"/>
          <w:szCs w:val="22"/>
          <w:lang w:val="fr-FR"/>
        </w:rPr>
      </w:pPr>
    </w:p>
    <w:p w:rsidR="0093428C" w:rsidRPr="00E17E3D" w:rsidRDefault="000C3DE8" w:rsidP="00041F89">
      <w:pPr>
        <w:spacing w:before="0" w:after="0" w:line="360" w:lineRule="auto"/>
        <w:jc w:val="both"/>
        <w:rPr>
          <w:rStyle w:val="SubtleReference"/>
          <w:rFonts w:ascii="Bookman Old Style" w:hAnsi="Bookman Old Style"/>
        </w:rPr>
      </w:pPr>
      <w:r w:rsidRPr="00E17E3D">
        <w:rPr>
          <w:rStyle w:val="SubtleReference"/>
          <w:rFonts w:ascii="Bookman Old Style" w:hAnsi="Bookman Old Style"/>
        </w:rPr>
        <w:t xml:space="preserve">3. </w:t>
      </w:r>
      <w:r w:rsidR="0093428C" w:rsidRPr="00E17E3D">
        <w:rPr>
          <w:rStyle w:val="SubtleReference"/>
          <w:rFonts w:ascii="Bookman Old Style" w:hAnsi="Bookman Old Style"/>
        </w:rPr>
        <w:t>Mbledhja e KVEP</w:t>
      </w:r>
    </w:p>
    <w:p w:rsidR="000C3DE8" w:rsidRPr="00E17E3D" w:rsidRDefault="000C3DE8" w:rsidP="002208B6">
      <w:pPr>
        <w:tabs>
          <w:tab w:val="left" w:pos="540"/>
        </w:tabs>
        <w:spacing w:before="0" w:after="0" w:line="360" w:lineRule="auto"/>
        <w:ind w:left="540" w:hanging="540"/>
        <w:jc w:val="both"/>
        <w:rPr>
          <w:rFonts w:ascii="Bookman Old Style" w:eastAsia="Times New Roman" w:hAnsi="Bookman Old Style" w:cs="Times New Roman"/>
          <w:sz w:val="22"/>
          <w:szCs w:val="22"/>
          <w:lang w:val="fr-FR"/>
        </w:rPr>
      </w:pPr>
      <w:r w:rsidRPr="00E17E3D">
        <w:rPr>
          <w:rFonts w:ascii="Bookman Old Style" w:hAnsi="Bookman Old Style" w:cs="Times New Roman"/>
          <w:sz w:val="22"/>
          <w:szCs w:val="22"/>
          <w:lang w:val="fr-FR"/>
        </w:rPr>
        <w:t>3.1.</w:t>
      </w:r>
      <w:r w:rsidRPr="00E17E3D">
        <w:rPr>
          <w:rFonts w:ascii="Bookman Old Style" w:hAnsi="Bookman Old Style" w:cs="Times New Roman"/>
          <w:sz w:val="22"/>
          <w:szCs w:val="22"/>
          <w:lang w:val="fr-FR"/>
        </w:rPr>
        <w:tab/>
      </w:r>
      <w:r w:rsidR="005E705A" w:rsidRPr="00E17E3D">
        <w:rPr>
          <w:rFonts w:ascii="Bookman Old Style" w:hAnsi="Bookman Old Style" w:cs="Times New Roman"/>
          <w:sz w:val="22"/>
          <w:szCs w:val="22"/>
          <w:lang w:val="fr-FR"/>
        </w:rPr>
        <w:t>Pas dor</w:t>
      </w:r>
      <w:r w:rsidR="009C3BFF" w:rsidRPr="00E17E3D">
        <w:rPr>
          <w:rFonts w:ascii="Bookman Old Style" w:hAnsi="Bookman Old Style" w:cs="Times New Roman"/>
          <w:sz w:val="22"/>
          <w:szCs w:val="22"/>
          <w:lang w:val="fr-FR"/>
        </w:rPr>
        <w:t>ë</w:t>
      </w:r>
      <w:r w:rsidR="00384604" w:rsidRPr="00E17E3D">
        <w:rPr>
          <w:rFonts w:ascii="Bookman Old Style" w:hAnsi="Bookman Old Style" w:cs="Times New Roman"/>
          <w:sz w:val="22"/>
          <w:szCs w:val="22"/>
          <w:lang w:val="fr-FR"/>
        </w:rPr>
        <w:t>zimit t</w:t>
      </w:r>
      <w:r w:rsidR="009C3BFF" w:rsidRPr="00E17E3D">
        <w:rPr>
          <w:rFonts w:ascii="Bookman Old Style" w:hAnsi="Bookman Old Style" w:cs="Times New Roman"/>
          <w:sz w:val="22"/>
          <w:szCs w:val="22"/>
          <w:lang w:val="fr-FR"/>
        </w:rPr>
        <w:t>ë</w:t>
      </w:r>
      <w:r w:rsidR="00384604" w:rsidRPr="00E17E3D">
        <w:rPr>
          <w:rFonts w:ascii="Bookman Old Style" w:hAnsi="Bookman Old Style" w:cs="Times New Roman"/>
          <w:sz w:val="22"/>
          <w:szCs w:val="22"/>
          <w:lang w:val="fr-FR"/>
        </w:rPr>
        <w:t xml:space="preserve"> Vler</w:t>
      </w:r>
      <w:r w:rsidR="009C3BFF" w:rsidRPr="00E17E3D">
        <w:rPr>
          <w:rFonts w:ascii="Bookman Old Style" w:hAnsi="Bookman Old Style" w:cs="Times New Roman"/>
          <w:sz w:val="22"/>
          <w:szCs w:val="22"/>
          <w:lang w:val="fr-FR"/>
        </w:rPr>
        <w:t>ë</w:t>
      </w:r>
      <w:r w:rsidR="00384604" w:rsidRPr="00E17E3D">
        <w:rPr>
          <w:rFonts w:ascii="Bookman Old Style" w:hAnsi="Bookman Old Style" w:cs="Times New Roman"/>
          <w:sz w:val="22"/>
          <w:szCs w:val="22"/>
          <w:lang w:val="fr-FR"/>
        </w:rPr>
        <w:t>simit t</w:t>
      </w:r>
      <w:r w:rsidR="009C3BFF" w:rsidRPr="00E17E3D">
        <w:rPr>
          <w:rFonts w:ascii="Bookman Old Style" w:hAnsi="Bookman Old Style" w:cs="Times New Roman"/>
          <w:sz w:val="22"/>
          <w:szCs w:val="22"/>
          <w:lang w:val="fr-FR"/>
        </w:rPr>
        <w:t>ë</w:t>
      </w:r>
      <w:r w:rsidR="00384604" w:rsidRPr="00E17E3D">
        <w:rPr>
          <w:rFonts w:ascii="Bookman Old Style" w:hAnsi="Bookman Old Style" w:cs="Times New Roman"/>
          <w:sz w:val="22"/>
          <w:szCs w:val="22"/>
          <w:lang w:val="fr-FR"/>
        </w:rPr>
        <w:t xml:space="preserve"> Jasht</w:t>
      </w:r>
      <w:r w:rsidR="009C3BFF" w:rsidRPr="00E17E3D">
        <w:rPr>
          <w:rFonts w:ascii="Bookman Old Style" w:hAnsi="Bookman Old Style" w:cs="Times New Roman"/>
          <w:sz w:val="22"/>
          <w:szCs w:val="22"/>
          <w:lang w:val="fr-FR"/>
        </w:rPr>
        <w:t>ë</w:t>
      </w:r>
      <w:r w:rsidR="00384604" w:rsidRPr="00E17E3D">
        <w:rPr>
          <w:rFonts w:ascii="Bookman Old Style" w:hAnsi="Bookman Old Style" w:cs="Times New Roman"/>
          <w:sz w:val="22"/>
          <w:szCs w:val="22"/>
          <w:lang w:val="fr-FR"/>
        </w:rPr>
        <w:t xml:space="preserve">m nga eksperti i pavarur, </w:t>
      </w:r>
      <w:r w:rsidR="005E705A" w:rsidRPr="00E17E3D">
        <w:rPr>
          <w:rFonts w:ascii="Bookman Old Style" w:hAnsi="Bookman Old Style" w:cs="Times New Roman"/>
          <w:sz w:val="22"/>
          <w:szCs w:val="22"/>
          <w:lang w:val="fr-FR"/>
        </w:rPr>
        <w:t xml:space="preserve">KVEP mblidhet </w:t>
      </w:r>
      <w:r w:rsidR="00384604" w:rsidRPr="00E17E3D">
        <w:rPr>
          <w:rFonts w:ascii="Bookman Old Style" w:hAnsi="Bookman Old Style" w:cs="Times New Roman"/>
          <w:sz w:val="22"/>
          <w:szCs w:val="22"/>
          <w:lang w:val="fr-FR"/>
        </w:rPr>
        <w:t>brenda 30 dit</w:t>
      </w:r>
      <w:r w:rsidR="009C3BFF" w:rsidRPr="00E17E3D">
        <w:rPr>
          <w:rFonts w:ascii="Bookman Old Style" w:hAnsi="Bookman Old Style" w:cs="Times New Roman"/>
          <w:sz w:val="22"/>
          <w:szCs w:val="22"/>
          <w:lang w:val="fr-FR"/>
        </w:rPr>
        <w:t>ë</w:t>
      </w:r>
      <w:r w:rsidR="00384604" w:rsidRPr="00E17E3D">
        <w:rPr>
          <w:rFonts w:ascii="Bookman Old Style" w:hAnsi="Bookman Old Style" w:cs="Times New Roman"/>
          <w:sz w:val="22"/>
          <w:szCs w:val="22"/>
          <w:lang w:val="fr-FR"/>
        </w:rPr>
        <w:t xml:space="preserve">ve </w:t>
      </w:r>
      <w:r w:rsidR="005E705A" w:rsidRPr="00E17E3D">
        <w:rPr>
          <w:rFonts w:ascii="Bookman Old Style" w:eastAsia="Times New Roman" w:hAnsi="Bookman Old Style" w:cs="Times New Roman"/>
          <w:sz w:val="22"/>
          <w:szCs w:val="22"/>
          <w:lang w:val="fr-FR"/>
        </w:rPr>
        <w:t>dhe</w:t>
      </w:r>
      <w:r w:rsidR="00777FD5" w:rsidRPr="00E17E3D">
        <w:rPr>
          <w:rFonts w:ascii="Bookman Old Style" w:eastAsia="Times New Roman" w:hAnsi="Bookman Old Style" w:cs="Times New Roman"/>
          <w:sz w:val="22"/>
          <w:szCs w:val="22"/>
          <w:lang w:val="fr-FR"/>
        </w:rPr>
        <w:t xml:space="preserve"> shqyrton dokumentacionin e paraqitur nga ofruesi,</w:t>
      </w:r>
      <w:r w:rsidR="005E705A" w:rsidRPr="00E17E3D">
        <w:rPr>
          <w:rFonts w:ascii="Bookman Old Style" w:eastAsia="Times New Roman" w:hAnsi="Bookman Old Style" w:cs="Times New Roman"/>
          <w:sz w:val="22"/>
          <w:szCs w:val="22"/>
          <w:lang w:val="fr-FR"/>
        </w:rPr>
        <w:t xml:space="preserve"> </w:t>
      </w:r>
      <w:r w:rsidR="005802ED" w:rsidRPr="00E17E3D">
        <w:rPr>
          <w:rFonts w:ascii="Bookman Old Style" w:eastAsia="Times New Roman" w:hAnsi="Bookman Old Style" w:cs="Times New Roman"/>
          <w:sz w:val="22"/>
          <w:szCs w:val="22"/>
          <w:lang w:val="fr-FR"/>
        </w:rPr>
        <w:t>vler</w:t>
      </w:r>
      <w:r w:rsidR="009C3BFF" w:rsidRPr="00E17E3D">
        <w:rPr>
          <w:rFonts w:ascii="Bookman Old Style" w:eastAsia="Times New Roman" w:hAnsi="Bookman Old Style" w:cs="Times New Roman"/>
          <w:sz w:val="22"/>
          <w:szCs w:val="22"/>
          <w:lang w:val="fr-FR"/>
        </w:rPr>
        <w:t>ë</w:t>
      </w:r>
      <w:r w:rsidR="005802ED" w:rsidRPr="00E17E3D">
        <w:rPr>
          <w:rFonts w:ascii="Bookman Old Style" w:eastAsia="Times New Roman" w:hAnsi="Bookman Old Style" w:cs="Times New Roman"/>
          <w:sz w:val="22"/>
          <w:szCs w:val="22"/>
          <w:lang w:val="fr-FR"/>
        </w:rPr>
        <w:t>simin e brendsh</w:t>
      </w:r>
      <w:r w:rsidR="009C3BFF" w:rsidRPr="00E17E3D">
        <w:rPr>
          <w:rFonts w:ascii="Bookman Old Style" w:eastAsia="Times New Roman" w:hAnsi="Bookman Old Style" w:cs="Times New Roman"/>
          <w:sz w:val="22"/>
          <w:szCs w:val="22"/>
          <w:lang w:val="fr-FR"/>
        </w:rPr>
        <w:t>ë</w:t>
      </w:r>
      <w:r w:rsidR="005802ED" w:rsidRPr="00E17E3D">
        <w:rPr>
          <w:rFonts w:ascii="Bookman Old Style" w:eastAsia="Times New Roman" w:hAnsi="Bookman Old Style" w:cs="Times New Roman"/>
          <w:sz w:val="22"/>
          <w:szCs w:val="22"/>
          <w:lang w:val="fr-FR"/>
        </w:rPr>
        <w:t>m dhe t</w:t>
      </w:r>
      <w:r w:rsidR="009C3BFF" w:rsidRPr="00E17E3D">
        <w:rPr>
          <w:rFonts w:ascii="Bookman Old Style" w:eastAsia="Times New Roman" w:hAnsi="Bookman Old Style" w:cs="Times New Roman"/>
          <w:sz w:val="22"/>
          <w:szCs w:val="22"/>
          <w:lang w:val="fr-FR"/>
        </w:rPr>
        <w:t>ë</w:t>
      </w:r>
      <w:r w:rsidR="005802ED" w:rsidRPr="00E17E3D">
        <w:rPr>
          <w:rFonts w:ascii="Bookman Old Style" w:eastAsia="Times New Roman" w:hAnsi="Bookman Old Style" w:cs="Times New Roman"/>
          <w:sz w:val="22"/>
          <w:szCs w:val="22"/>
          <w:lang w:val="fr-FR"/>
        </w:rPr>
        <w:t xml:space="preserve"> </w:t>
      </w:r>
      <w:r w:rsidR="005E705A" w:rsidRPr="00E17E3D">
        <w:rPr>
          <w:rFonts w:ascii="Bookman Old Style" w:eastAsia="Times New Roman" w:hAnsi="Bookman Old Style" w:cs="Times New Roman"/>
          <w:sz w:val="22"/>
          <w:szCs w:val="22"/>
          <w:lang w:val="fr-FR"/>
        </w:rPr>
        <w:t>jasht</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m</w:t>
      </w:r>
      <w:r w:rsidR="00E41DE1" w:rsidRPr="00E17E3D">
        <w:rPr>
          <w:rFonts w:ascii="Bookman Old Style" w:eastAsia="Times New Roman" w:hAnsi="Bookman Old Style" w:cs="Times New Roman"/>
          <w:sz w:val="22"/>
          <w:szCs w:val="22"/>
          <w:lang w:val="fr-FR"/>
        </w:rPr>
        <w:t>,</w:t>
      </w:r>
      <w:r w:rsidR="00777FD5" w:rsidRPr="00E17E3D">
        <w:rPr>
          <w:rFonts w:ascii="Bookman Old Style" w:eastAsia="Times New Roman" w:hAnsi="Bookman Old Style" w:cs="Times New Roman"/>
          <w:sz w:val="22"/>
          <w:szCs w:val="22"/>
          <w:lang w:val="fr-FR"/>
        </w:rPr>
        <w:t xml:space="preserve"> </w:t>
      </w:r>
      <w:r w:rsidR="005E705A" w:rsidRPr="00E17E3D">
        <w:rPr>
          <w:rFonts w:ascii="Bookman Old Style" w:eastAsia="Times New Roman" w:hAnsi="Bookman Old Style" w:cs="Times New Roman"/>
          <w:sz w:val="22"/>
          <w:szCs w:val="22"/>
          <w:lang w:val="fr-FR"/>
        </w:rPr>
        <w:t>dhe</w:t>
      </w:r>
      <w:r w:rsidR="00777FD5" w:rsidRPr="00E17E3D">
        <w:rPr>
          <w:rFonts w:ascii="Bookman Old Style" w:eastAsia="Times New Roman" w:hAnsi="Bookman Old Style" w:cs="Times New Roman"/>
          <w:sz w:val="22"/>
          <w:szCs w:val="22"/>
          <w:lang w:val="fr-FR"/>
        </w:rPr>
        <w:t xml:space="preserve"> </w:t>
      </w:r>
      <w:r w:rsidR="005E705A" w:rsidRPr="00E17E3D">
        <w:rPr>
          <w:rFonts w:ascii="Bookman Old Style" w:eastAsia="Times New Roman" w:hAnsi="Bookman Old Style" w:cs="Times New Roman"/>
          <w:sz w:val="22"/>
          <w:szCs w:val="22"/>
          <w:lang w:val="fr-FR"/>
        </w:rPr>
        <w:t>vendos p</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rfundimisht n</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 xml:space="preserve"> lidhje me miratimin</w:t>
      </w:r>
      <w:r w:rsidR="00777FD5" w:rsidRPr="00E17E3D">
        <w:rPr>
          <w:rFonts w:ascii="Bookman Old Style" w:eastAsia="Times New Roman" w:hAnsi="Bookman Old Style" w:cs="Times New Roman"/>
          <w:sz w:val="22"/>
          <w:szCs w:val="22"/>
          <w:lang w:val="fr-FR"/>
        </w:rPr>
        <w:t xml:space="preserve"> e aplikimit për akreditim të trajnimit</w:t>
      </w:r>
      <w:r w:rsidR="005E705A" w:rsidRPr="00E17E3D">
        <w:rPr>
          <w:rFonts w:ascii="Bookman Old Style" w:eastAsia="Times New Roman" w:hAnsi="Bookman Old Style" w:cs="Times New Roman"/>
          <w:sz w:val="22"/>
          <w:szCs w:val="22"/>
          <w:lang w:val="fr-FR"/>
        </w:rPr>
        <w:t>, si dhe numrin e krediteve p</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rkat</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s p</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r k</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t</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 xml:space="preserve"> aktivitet.</w:t>
      </w:r>
    </w:p>
    <w:p w:rsidR="000C3DE8" w:rsidRPr="00E17E3D" w:rsidRDefault="000C3DE8" w:rsidP="002208B6">
      <w:pPr>
        <w:tabs>
          <w:tab w:val="left" w:pos="540"/>
        </w:tabs>
        <w:spacing w:before="0" w:after="0" w:line="360" w:lineRule="auto"/>
        <w:ind w:left="540" w:hanging="540"/>
        <w:jc w:val="both"/>
        <w:rPr>
          <w:rFonts w:ascii="Bookman Old Style" w:hAnsi="Bookman Old Style" w:cs="Times New Roman"/>
          <w:sz w:val="22"/>
          <w:szCs w:val="22"/>
          <w:lang w:val="fr-FR"/>
        </w:rPr>
      </w:pPr>
      <w:r w:rsidRPr="00E17E3D">
        <w:rPr>
          <w:rFonts w:ascii="Bookman Old Style" w:eastAsia="Times New Roman" w:hAnsi="Bookman Old Style" w:cs="Times New Roman"/>
          <w:sz w:val="22"/>
          <w:szCs w:val="22"/>
          <w:lang w:val="fr-FR"/>
        </w:rPr>
        <w:t>3.2.</w:t>
      </w:r>
      <w:r w:rsidRPr="00E17E3D">
        <w:rPr>
          <w:rFonts w:ascii="Bookman Old Style" w:eastAsia="Times New Roman" w:hAnsi="Bookman Old Style" w:cs="Times New Roman"/>
          <w:sz w:val="22"/>
          <w:szCs w:val="22"/>
          <w:lang w:val="fr-FR"/>
        </w:rPr>
        <w:tab/>
      </w:r>
      <w:r w:rsidR="005E705A" w:rsidRPr="00E17E3D">
        <w:rPr>
          <w:rFonts w:ascii="Bookman Old Style" w:eastAsia="Times New Roman" w:hAnsi="Bookman Old Style" w:cs="Times New Roman"/>
          <w:sz w:val="22"/>
          <w:szCs w:val="22"/>
          <w:lang w:val="fr-FR"/>
        </w:rPr>
        <w:t>Vler</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simi i Jasht</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 xml:space="preserve">m i kryer nga ekserti i pavarur nuk </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sht</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 xml:space="preserve"> detyrues p</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r KVEP, i cili mund t</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 xml:space="preserve"> marr</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 xml:space="preserve"> nj</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 xml:space="preserve"> vendim t</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 xml:space="preserve"> ndrysh</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m n</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 xml:space="preserve"> lidhje me miratimin e aktivitetit apo numrin e krediteve p</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rkat</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se t</w:t>
      </w:r>
      <w:r w:rsidR="009C3BFF" w:rsidRPr="00E17E3D">
        <w:rPr>
          <w:rFonts w:ascii="Bookman Old Style" w:eastAsia="Times New Roman" w:hAnsi="Bookman Old Style" w:cs="Times New Roman"/>
          <w:sz w:val="22"/>
          <w:szCs w:val="22"/>
          <w:lang w:val="fr-FR"/>
        </w:rPr>
        <w:t>ë</w:t>
      </w:r>
      <w:r w:rsidR="005E705A" w:rsidRPr="00E17E3D">
        <w:rPr>
          <w:rFonts w:ascii="Bookman Old Style" w:eastAsia="Times New Roman" w:hAnsi="Bookman Old Style" w:cs="Times New Roman"/>
          <w:sz w:val="22"/>
          <w:szCs w:val="22"/>
          <w:lang w:val="fr-FR"/>
        </w:rPr>
        <w:t xml:space="preserve"> tij.</w:t>
      </w:r>
    </w:p>
    <w:p w:rsidR="000C3DE8" w:rsidRPr="00E17E3D" w:rsidRDefault="000C3DE8" w:rsidP="002208B6">
      <w:pPr>
        <w:tabs>
          <w:tab w:val="left" w:pos="540"/>
        </w:tabs>
        <w:spacing w:before="0" w:after="0" w:line="360" w:lineRule="auto"/>
        <w:ind w:left="540" w:hanging="540"/>
        <w:jc w:val="both"/>
        <w:rPr>
          <w:rFonts w:ascii="Bookman Old Style" w:hAnsi="Bookman Old Style" w:cs="Times New Roman"/>
          <w:sz w:val="22"/>
          <w:szCs w:val="22"/>
          <w:lang w:val="fr-FR"/>
        </w:rPr>
      </w:pPr>
      <w:r w:rsidRPr="00E17E3D">
        <w:rPr>
          <w:rFonts w:ascii="Bookman Old Style" w:hAnsi="Bookman Old Style" w:cs="Times New Roman"/>
          <w:sz w:val="22"/>
          <w:szCs w:val="22"/>
          <w:lang w:val="fr-FR"/>
        </w:rPr>
        <w:t>3.3.</w:t>
      </w:r>
      <w:r w:rsidR="002208B6" w:rsidRPr="00E17E3D">
        <w:rPr>
          <w:rFonts w:ascii="Bookman Old Style" w:hAnsi="Bookman Old Style" w:cs="Times New Roman"/>
          <w:sz w:val="22"/>
          <w:szCs w:val="22"/>
          <w:lang w:val="fr-FR"/>
        </w:rPr>
        <w:tab/>
      </w:r>
      <w:r w:rsidR="005E705A" w:rsidRPr="00E17E3D">
        <w:rPr>
          <w:rFonts w:ascii="Bookman Old Style" w:hAnsi="Bookman Old Style" w:cs="Times New Roman"/>
          <w:sz w:val="22"/>
          <w:szCs w:val="22"/>
          <w:lang w:val="fr-FR"/>
        </w:rPr>
        <w:t>Në rast të plo</w:t>
      </w:r>
      <w:r w:rsidR="00BB264C" w:rsidRPr="00E17E3D">
        <w:rPr>
          <w:rFonts w:ascii="Bookman Old Style" w:hAnsi="Bookman Old Style" w:cs="Times New Roman"/>
          <w:sz w:val="22"/>
          <w:szCs w:val="22"/>
          <w:lang w:val="fr-FR"/>
        </w:rPr>
        <w:t>tësimit të pjesshëm nga ofruesi</w:t>
      </w:r>
      <w:r w:rsidR="005E705A" w:rsidRPr="00E17E3D">
        <w:rPr>
          <w:rFonts w:ascii="Bookman Old Style" w:hAnsi="Bookman Old Style" w:cs="Times New Roman"/>
          <w:sz w:val="22"/>
          <w:szCs w:val="22"/>
          <w:lang w:val="fr-FR"/>
        </w:rPr>
        <w:t xml:space="preserve"> të dokumentacionit të kërkuar, KEVP-ja ruan të drejtën e refuzimit të akreditimit ose mosvlerësimit me kredite, për ato materiale të programit që kanë mangësi në dokumentacion apo n</w:t>
      </w:r>
      <w:r w:rsidR="009C3BFF" w:rsidRPr="00E17E3D">
        <w:rPr>
          <w:rFonts w:ascii="Bookman Old Style" w:hAnsi="Bookman Old Style" w:cs="Times New Roman"/>
          <w:sz w:val="22"/>
          <w:szCs w:val="22"/>
          <w:lang w:val="fr-FR"/>
        </w:rPr>
        <w:t>ë</w:t>
      </w:r>
      <w:r w:rsidR="005E705A" w:rsidRPr="00E17E3D">
        <w:rPr>
          <w:rFonts w:ascii="Bookman Old Style" w:hAnsi="Bookman Old Style" w:cs="Times New Roman"/>
          <w:sz w:val="22"/>
          <w:szCs w:val="22"/>
          <w:lang w:val="fr-FR"/>
        </w:rPr>
        <w:t xml:space="preserve"> cil</w:t>
      </w:r>
      <w:r w:rsidR="009C3BFF" w:rsidRPr="00E17E3D">
        <w:rPr>
          <w:rFonts w:ascii="Bookman Old Style" w:hAnsi="Bookman Old Style" w:cs="Times New Roman"/>
          <w:sz w:val="22"/>
          <w:szCs w:val="22"/>
          <w:lang w:val="fr-FR"/>
        </w:rPr>
        <w:t>ë</w:t>
      </w:r>
      <w:r w:rsidR="005E705A" w:rsidRPr="00E17E3D">
        <w:rPr>
          <w:rFonts w:ascii="Bookman Old Style" w:hAnsi="Bookman Old Style" w:cs="Times New Roman"/>
          <w:sz w:val="22"/>
          <w:szCs w:val="22"/>
          <w:lang w:val="fr-FR"/>
        </w:rPr>
        <w:t>sin</w:t>
      </w:r>
      <w:r w:rsidR="009C3BFF" w:rsidRPr="00E17E3D">
        <w:rPr>
          <w:rFonts w:ascii="Bookman Old Style" w:hAnsi="Bookman Old Style" w:cs="Times New Roman"/>
          <w:sz w:val="22"/>
          <w:szCs w:val="22"/>
          <w:lang w:val="fr-FR"/>
        </w:rPr>
        <w:t>ë</w:t>
      </w:r>
      <w:r w:rsidR="005E705A" w:rsidRPr="00E17E3D">
        <w:rPr>
          <w:rFonts w:ascii="Bookman Old Style" w:hAnsi="Bookman Old Style" w:cs="Times New Roman"/>
          <w:sz w:val="22"/>
          <w:szCs w:val="22"/>
          <w:lang w:val="fr-FR"/>
        </w:rPr>
        <w:t xml:space="preserve"> e p</w:t>
      </w:r>
      <w:r w:rsidR="009C3BFF" w:rsidRPr="00E17E3D">
        <w:rPr>
          <w:rFonts w:ascii="Bookman Old Style" w:hAnsi="Bookman Old Style" w:cs="Times New Roman"/>
          <w:sz w:val="22"/>
          <w:szCs w:val="22"/>
          <w:lang w:val="fr-FR"/>
        </w:rPr>
        <w:t>ë</w:t>
      </w:r>
      <w:r w:rsidR="005E705A" w:rsidRPr="00E17E3D">
        <w:rPr>
          <w:rFonts w:ascii="Bookman Old Style" w:hAnsi="Bookman Old Style" w:cs="Times New Roman"/>
          <w:sz w:val="22"/>
          <w:szCs w:val="22"/>
          <w:lang w:val="fr-FR"/>
        </w:rPr>
        <w:t>rmbajtjes</w:t>
      </w:r>
      <w:r w:rsidR="00BB264C" w:rsidRPr="00E17E3D">
        <w:rPr>
          <w:rFonts w:ascii="Bookman Old Style" w:hAnsi="Bookman Old Style" w:cs="Times New Roman"/>
          <w:sz w:val="22"/>
          <w:szCs w:val="22"/>
          <w:lang w:val="fr-FR"/>
        </w:rPr>
        <w:t>. Në çdo rast, KVEP rezervon të drejtën të kërkojë plotësimin e dokumentacionit ose të kërkojë dokumentacion shtesë nga ofruesi, duke i lënë një afat të caktuar, përpara se të shprehet me vendim për refuzimin e akreditimit të aktivitetit ose për mosvlerësimin me kredite për pjesë të aktivtetit.</w:t>
      </w:r>
    </w:p>
    <w:p w:rsidR="000C3DE8" w:rsidRPr="00E17E3D" w:rsidRDefault="000C3DE8" w:rsidP="002208B6">
      <w:pPr>
        <w:tabs>
          <w:tab w:val="left" w:pos="540"/>
        </w:tabs>
        <w:spacing w:before="0" w:after="0" w:line="360" w:lineRule="auto"/>
        <w:ind w:left="540" w:hanging="540"/>
        <w:jc w:val="both"/>
        <w:rPr>
          <w:rFonts w:ascii="Bookman Old Style" w:eastAsia="Times New Roman" w:hAnsi="Bookman Old Style" w:cs="Times New Roman"/>
          <w:sz w:val="22"/>
          <w:szCs w:val="22"/>
          <w:lang w:val="fr-FR"/>
        </w:rPr>
      </w:pPr>
      <w:r w:rsidRPr="00E17E3D">
        <w:rPr>
          <w:rFonts w:ascii="Bookman Old Style" w:hAnsi="Bookman Old Style" w:cs="Times New Roman"/>
          <w:sz w:val="22"/>
          <w:szCs w:val="22"/>
          <w:lang w:val="fr-FR"/>
        </w:rPr>
        <w:t>3.4.</w:t>
      </w:r>
      <w:r w:rsidRPr="00E17E3D">
        <w:rPr>
          <w:rFonts w:ascii="Bookman Old Style" w:hAnsi="Bookman Old Style" w:cs="Times New Roman"/>
          <w:sz w:val="22"/>
          <w:szCs w:val="22"/>
          <w:lang w:val="fr-FR"/>
        </w:rPr>
        <w:tab/>
      </w:r>
      <w:r w:rsidR="005802ED" w:rsidRPr="00E17E3D">
        <w:rPr>
          <w:rFonts w:ascii="Bookman Old Style" w:hAnsi="Bookman Old Style" w:cs="Times New Roman"/>
          <w:sz w:val="22"/>
          <w:szCs w:val="22"/>
        </w:rPr>
        <w:t>Në rastet kur akreditimi refuzohet, aplikuesit duhet t’i kthehet një përgjigje me shkrim nga KEVP-ja, duke paraqitur arsyet e refuzimit dhe sugjerimet përkatëse për përmirësimin e planifikimit dhe hartimit të propozimeve të ardhshme.</w:t>
      </w:r>
    </w:p>
    <w:p w:rsidR="005802ED" w:rsidRPr="00E17E3D" w:rsidRDefault="000C3DE8" w:rsidP="002208B6">
      <w:pPr>
        <w:tabs>
          <w:tab w:val="left" w:pos="540"/>
        </w:tabs>
        <w:spacing w:before="0" w:after="0" w:line="360" w:lineRule="auto"/>
        <w:ind w:left="540" w:hanging="540"/>
        <w:jc w:val="both"/>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3.5.</w:t>
      </w:r>
      <w:r w:rsidRPr="00E17E3D">
        <w:rPr>
          <w:rFonts w:ascii="Bookman Old Style" w:eastAsia="Times New Roman" w:hAnsi="Bookman Old Style" w:cs="Times New Roman"/>
          <w:sz w:val="22"/>
          <w:szCs w:val="22"/>
          <w:lang w:val="fr-FR"/>
        </w:rPr>
        <w:tab/>
      </w:r>
      <w:r w:rsidR="005802ED" w:rsidRPr="00E17E3D">
        <w:rPr>
          <w:rFonts w:ascii="Bookman Old Style" w:hAnsi="Bookman Old Style" w:cs="Times New Roman"/>
          <w:sz w:val="22"/>
          <w:szCs w:val="22"/>
          <w:lang w:val="fr-FR"/>
        </w:rPr>
        <w:t>N</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rastet kur akreditimi miratohet, Vendimi i KVEP i njoftohet ofruesit t</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sh</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rbimit dhe publikohet n</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faqen zyrtare t</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Urdhrit t</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Psikologut. Urdhri i Psikologut </w:t>
      </w:r>
      <w:r w:rsidRPr="00E17E3D">
        <w:rPr>
          <w:rFonts w:ascii="Bookman Old Style" w:hAnsi="Bookman Old Style" w:cs="Times New Roman"/>
          <w:sz w:val="22"/>
          <w:szCs w:val="22"/>
          <w:lang w:val="fr-FR"/>
        </w:rPr>
        <w:t>publikon</w:t>
      </w:r>
      <w:r w:rsidR="005802ED" w:rsidRPr="00E17E3D">
        <w:rPr>
          <w:rFonts w:ascii="Bookman Old Style" w:hAnsi="Bookman Old Style" w:cs="Times New Roman"/>
          <w:sz w:val="22"/>
          <w:szCs w:val="22"/>
          <w:lang w:val="fr-FR"/>
        </w:rPr>
        <w:t xml:space="preserve"> n</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faqen e tij zyrtare t</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gjitha aktivitetet e edukimit n</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vazhdim t</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akreditura prej tij paraprakisht, p</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r t</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nxitur pjes</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marrjen e psikolog</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ve n</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k</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to aktivitete n</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m</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nyr</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t</w:t>
      </w:r>
      <w:r w:rsidR="009C3BFF" w:rsidRPr="00E17E3D">
        <w:rPr>
          <w:rFonts w:ascii="Bookman Old Style" w:hAnsi="Bookman Old Style" w:cs="Times New Roman"/>
          <w:sz w:val="22"/>
          <w:szCs w:val="22"/>
          <w:lang w:val="fr-FR"/>
        </w:rPr>
        <w:t>ë</w:t>
      </w:r>
      <w:r w:rsidR="005802ED" w:rsidRPr="00E17E3D">
        <w:rPr>
          <w:rFonts w:ascii="Bookman Old Style" w:hAnsi="Bookman Old Style" w:cs="Times New Roman"/>
          <w:sz w:val="22"/>
          <w:szCs w:val="22"/>
          <w:lang w:val="fr-FR"/>
        </w:rPr>
        <w:t xml:space="preserve"> informuar.</w:t>
      </w:r>
    </w:p>
    <w:p w:rsidR="0093428C" w:rsidRPr="00E17E3D" w:rsidRDefault="0093428C" w:rsidP="00041F89">
      <w:pPr>
        <w:spacing w:before="0" w:after="0" w:line="360" w:lineRule="auto"/>
        <w:jc w:val="both"/>
        <w:rPr>
          <w:rFonts w:ascii="Bookman Old Style" w:hAnsi="Bookman Old Style" w:cs="Times New Roman"/>
          <w:sz w:val="22"/>
          <w:szCs w:val="22"/>
          <w:lang w:val="fr-FR"/>
        </w:rPr>
      </w:pPr>
    </w:p>
    <w:p w:rsidR="00777FD5" w:rsidRPr="00E17E3D" w:rsidRDefault="000C3DE8" w:rsidP="00041F89">
      <w:pPr>
        <w:spacing w:before="0" w:after="0" w:line="360" w:lineRule="auto"/>
        <w:jc w:val="both"/>
        <w:rPr>
          <w:rStyle w:val="SubtleReference"/>
          <w:rFonts w:ascii="Bookman Old Style" w:hAnsi="Bookman Old Style"/>
        </w:rPr>
      </w:pPr>
      <w:r w:rsidRPr="00E17E3D">
        <w:rPr>
          <w:rStyle w:val="SubtleReference"/>
          <w:rFonts w:ascii="Bookman Old Style" w:hAnsi="Bookman Old Style"/>
        </w:rPr>
        <w:t xml:space="preserve">4. </w:t>
      </w:r>
      <w:r w:rsidR="00777FD5" w:rsidRPr="00E17E3D">
        <w:rPr>
          <w:rStyle w:val="SubtleReference"/>
          <w:rFonts w:ascii="Bookman Old Style" w:hAnsi="Bookman Old Style"/>
        </w:rPr>
        <w:t xml:space="preserve">Monitorimi dhe vlerësimi përfundimtar </w:t>
      </w:r>
    </w:p>
    <w:p w:rsidR="000C3DE8" w:rsidRPr="00E17E3D" w:rsidRDefault="000C3DE8" w:rsidP="002208B6">
      <w:pPr>
        <w:tabs>
          <w:tab w:val="left" w:pos="540"/>
        </w:tabs>
        <w:spacing w:before="0" w:after="0" w:line="360" w:lineRule="auto"/>
        <w:ind w:left="540" w:hanging="540"/>
        <w:jc w:val="both"/>
        <w:rPr>
          <w:rFonts w:ascii="Bookman Old Style" w:hAnsi="Bookman Old Style" w:cs="Times New Roman"/>
          <w:sz w:val="22"/>
          <w:szCs w:val="22"/>
        </w:rPr>
      </w:pPr>
      <w:r w:rsidRPr="00E17E3D">
        <w:rPr>
          <w:rFonts w:ascii="Bookman Old Style" w:hAnsi="Bookman Old Style" w:cs="Times New Roman"/>
          <w:sz w:val="22"/>
          <w:szCs w:val="22"/>
        </w:rPr>
        <w:t>4.1.</w:t>
      </w:r>
      <w:r w:rsidRPr="00E17E3D">
        <w:rPr>
          <w:rFonts w:ascii="Bookman Old Style" w:hAnsi="Bookman Old Style" w:cs="Times New Roman"/>
          <w:sz w:val="22"/>
          <w:szCs w:val="22"/>
        </w:rPr>
        <w:tab/>
      </w:r>
      <w:r w:rsidR="00777FD5" w:rsidRPr="00E17E3D">
        <w:rPr>
          <w:rFonts w:ascii="Bookman Old Style" w:hAnsi="Bookman Old Style" w:cs="Times New Roman"/>
          <w:sz w:val="22"/>
          <w:szCs w:val="22"/>
        </w:rPr>
        <w:t xml:space="preserve">Ofruesi i akredituar duhet të njoftojë </w:t>
      </w:r>
      <w:r w:rsidR="00384604" w:rsidRPr="00E17E3D">
        <w:rPr>
          <w:rFonts w:ascii="Bookman Old Style" w:hAnsi="Bookman Old Style" w:cs="Times New Roman"/>
          <w:sz w:val="22"/>
          <w:szCs w:val="22"/>
        </w:rPr>
        <w:t>ekspertin e pavarur</w:t>
      </w:r>
      <w:r w:rsidR="00777FD5" w:rsidRPr="00E17E3D">
        <w:rPr>
          <w:rFonts w:ascii="Bookman Old Style" w:hAnsi="Bookman Old Style" w:cs="Times New Roman"/>
          <w:sz w:val="22"/>
          <w:szCs w:val="22"/>
        </w:rPr>
        <w:t xml:space="preserve"> </w:t>
      </w:r>
      <w:r w:rsidR="00384604" w:rsidRPr="00E17E3D">
        <w:rPr>
          <w:rFonts w:ascii="Bookman Old Style" w:hAnsi="Bookman Old Style" w:cs="Times New Roman"/>
          <w:sz w:val="22"/>
          <w:szCs w:val="22"/>
        </w:rPr>
        <w:t>jo m</w:t>
      </w:r>
      <w:r w:rsidR="009C3BFF" w:rsidRPr="00E17E3D">
        <w:rPr>
          <w:rFonts w:ascii="Bookman Old Style" w:hAnsi="Bookman Old Style" w:cs="Times New Roman"/>
          <w:sz w:val="22"/>
          <w:szCs w:val="22"/>
        </w:rPr>
        <w:t>ë</w:t>
      </w:r>
      <w:r w:rsidR="00384604" w:rsidRPr="00E17E3D">
        <w:rPr>
          <w:rFonts w:ascii="Bookman Old Style" w:hAnsi="Bookman Old Style" w:cs="Times New Roman"/>
          <w:sz w:val="22"/>
          <w:szCs w:val="22"/>
        </w:rPr>
        <w:t xml:space="preserve"> von</w:t>
      </w:r>
      <w:r w:rsidR="009C3BFF" w:rsidRPr="00E17E3D">
        <w:rPr>
          <w:rFonts w:ascii="Bookman Old Style" w:hAnsi="Bookman Old Style" w:cs="Times New Roman"/>
          <w:sz w:val="22"/>
          <w:szCs w:val="22"/>
        </w:rPr>
        <w:t>ë</w:t>
      </w:r>
      <w:r w:rsidR="00384604" w:rsidRPr="00E17E3D">
        <w:rPr>
          <w:rFonts w:ascii="Bookman Old Style" w:hAnsi="Bookman Old Style" w:cs="Times New Roman"/>
          <w:sz w:val="22"/>
          <w:szCs w:val="22"/>
        </w:rPr>
        <w:t xml:space="preserve"> se </w:t>
      </w:r>
      <w:r w:rsidR="00777FD5" w:rsidRPr="00E17E3D">
        <w:rPr>
          <w:rFonts w:ascii="Bookman Old Style" w:hAnsi="Bookman Old Style" w:cs="Times New Roman"/>
          <w:sz w:val="22"/>
          <w:szCs w:val="22"/>
        </w:rPr>
        <w:t>5 (pesë) ditë pune përpara zhvillimit të aktivitetit për datën, orën dhe vendin e zhvillimit të tij.</w:t>
      </w:r>
    </w:p>
    <w:p w:rsidR="000C3DE8" w:rsidRPr="00E17E3D" w:rsidRDefault="000C3DE8" w:rsidP="002208B6">
      <w:pPr>
        <w:tabs>
          <w:tab w:val="left" w:pos="540"/>
        </w:tabs>
        <w:spacing w:before="0" w:after="0" w:line="360" w:lineRule="auto"/>
        <w:ind w:left="540" w:hanging="540"/>
        <w:jc w:val="both"/>
        <w:rPr>
          <w:rFonts w:ascii="Bookman Old Style" w:hAnsi="Bookman Old Style" w:cs="Times New Roman"/>
          <w:sz w:val="22"/>
          <w:szCs w:val="22"/>
        </w:rPr>
      </w:pPr>
      <w:r w:rsidRPr="00E17E3D">
        <w:rPr>
          <w:rFonts w:ascii="Bookman Old Style" w:hAnsi="Bookman Old Style" w:cs="Times New Roman"/>
          <w:sz w:val="22"/>
          <w:szCs w:val="22"/>
        </w:rPr>
        <w:t xml:space="preserve">4.2. </w:t>
      </w:r>
      <w:r w:rsidRPr="00E17E3D">
        <w:rPr>
          <w:rFonts w:ascii="Bookman Old Style" w:hAnsi="Bookman Old Style" w:cs="Times New Roman"/>
          <w:sz w:val="22"/>
          <w:szCs w:val="22"/>
        </w:rPr>
        <w:tab/>
      </w:r>
      <w:r w:rsidR="00777FD5" w:rsidRPr="00E17E3D">
        <w:rPr>
          <w:rFonts w:ascii="Bookman Old Style" w:hAnsi="Bookman Old Style" w:cs="Times New Roman"/>
          <w:sz w:val="22"/>
          <w:szCs w:val="22"/>
        </w:rPr>
        <w:t xml:space="preserve">Eksperti i </w:t>
      </w:r>
      <w:r w:rsidR="00E41DE1" w:rsidRPr="00E17E3D">
        <w:rPr>
          <w:rFonts w:ascii="Bookman Old Style" w:hAnsi="Bookman Old Style" w:cs="Times New Roman"/>
          <w:sz w:val="22"/>
          <w:szCs w:val="22"/>
        </w:rPr>
        <w:t>pavaruar</w:t>
      </w:r>
      <w:r w:rsidR="00777FD5" w:rsidRPr="00E17E3D">
        <w:rPr>
          <w:rFonts w:ascii="Bookman Old Style" w:hAnsi="Bookman Old Style" w:cs="Times New Roman"/>
          <w:sz w:val="22"/>
          <w:szCs w:val="22"/>
        </w:rPr>
        <w:t xml:space="preserve"> ka detyrimin të monitorojë akt</w:t>
      </w:r>
      <w:r w:rsidR="00E41DE1" w:rsidRPr="00E17E3D">
        <w:rPr>
          <w:rFonts w:ascii="Bookman Old Style" w:hAnsi="Bookman Old Style" w:cs="Times New Roman"/>
          <w:sz w:val="22"/>
          <w:szCs w:val="22"/>
        </w:rPr>
        <w:t xml:space="preserve">ivitetin e edukimit në vazhdim </w:t>
      </w:r>
      <w:r w:rsidR="00777FD5" w:rsidRPr="00E17E3D">
        <w:rPr>
          <w:rFonts w:ascii="Bookman Old Style" w:hAnsi="Bookman Old Style" w:cs="Times New Roman"/>
          <w:sz w:val="22"/>
          <w:szCs w:val="22"/>
        </w:rPr>
        <w:t>për të siguruar zbatimin e standardeve</w:t>
      </w:r>
      <w:r w:rsidRPr="00E17E3D">
        <w:rPr>
          <w:rFonts w:ascii="Bookman Old Style" w:hAnsi="Bookman Old Style" w:cs="Times New Roman"/>
          <w:sz w:val="22"/>
          <w:szCs w:val="22"/>
        </w:rPr>
        <w:t xml:space="preserve"> dhe kritereve të parashikuara.</w:t>
      </w:r>
    </w:p>
    <w:p w:rsidR="00E41DE1" w:rsidRPr="00E17E3D" w:rsidRDefault="000C3DE8" w:rsidP="002208B6">
      <w:pPr>
        <w:tabs>
          <w:tab w:val="left" w:pos="540"/>
        </w:tabs>
        <w:spacing w:before="0" w:after="0" w:line="360" w:lineRule="auto"/>
        <w:ind w:left="540" w:hanging="540"/>
        <w:jc w:val="both"/>
        <w:rPr>
          <w:rFonts w:ascii="Bookman Old Style" w:hAnsi="Bookman Old Style" w:cs="Times New Roman"/>
          <w:sz w:val="22"/>
          <w:szCs w:val="22"/>
        </w:rPr>
      </w:pPr>
      <w:r w:rsidRPr="00E17E3D">
        <w:rPr>
          <w:rFonts w:ascii="Bookman Old Style" w:hAnsi="Bookman Old Style" w:cs="Times New Roman"/>
          <w:sz w:val="22"/>
          <w:szCs w:val="22"/>
        </w:rPr>
        <w:lastRenderedPageBreak/>
        <w:t>4.3.</w:t>
      </w:r>
      <w:r w:rsidRPr="00E17E3D">
        <w:rPr>
          <w:rFonts w:ascii="Bookman Old Style" w:hAnsi="Bookman Old Style" w:cs="Times New Roman"/>
          <w:sz w:val="22"/>
          <w:szCs w:val="22"/>
        </w:rPr>
        <w:tab/>
      </w:r>
      <w:r w:rsidR="00777FD5" w:rsidRPr="00E17E3D">
        <w:rPr>
          <w:rFonts w:ascii="Bookman Old Style" w:hAnsi="Bookman Old Style" w:cs="Times New Roman"/>
          <w:sz w:val="22"/>
          <w:szCs w:val="22"/>
        </w:rPr>
        <w:t>KEVP-ja</w:t>
      </w:r>
      <w:r w:rsidRPr="00E17E3D">
        <w:rPr>
          <w:rFonts w:ascii="Bookman Old Style" w:hAnsi="Bookman Old Style" w:cs="Times New Roman"/>
          <w:sz w:val="22"/>
          <w:szCs w:val="22"/>
        </w:rPr>
        <w:t>, 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rmjet çdo nj</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rit prej an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tar</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ve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vet apo </w:t>
      </w:r>
      <w:r w:rsidR="00DF0EA4" w:rsidRPr="00E17E3D">
        <w:rPr>
          <w:rFonts w:ascii="Bookman Old Style" w:hAnsi="Bookman Old Style" w:cs="Times New Roman"/>
          <w:sz w:val="22"/>
          <w:szCs w:val="22"/>
        </w:rPr>
        <w:t>n</w:t>
      </w:r>
      <w:r w:rsidR="009C3BFF" w:rsidRPr="00E17E3D">
        <w:rPr>
          <w:rFonts w:ascii="Bookman Old Style" w:hAnsi="Bookman Old Style" w:cs="Times New Roman"/>
          <w:sz w:val="22"/>
          <w:szCs w:val="22"/>
        </w:rPr>
        <w:t>ë</w:t>
      </w:r>
      <w:r w:rsidR="00DF0EA4" w:rsidRPr="00E17E3D">
        <w:rPr>
          <w:rFonts w:ascii="Bookman Old Style" w:hAnsi="Bookman Old Style" w:cs="Times New Roman"/>
          <w:sz w:val="22"/>
          <w:szCs w:val="22"/>
        </w:rPr>
        <w:t>p</w:t>
      </w:r>
      <w:r w:rsidR="009C3BFF" w:rsidRPr="00E17E3D">
        <w:rPr>
          <w:rFonts w:ascii="Bookman Old Style" w:hAnsi="Bookman Old Style" w:cs="Times New Roman"/>
          <w:sz w:val="22"/>
          <w:szCs w:val="22"/>
        </w:rPr>
        <w:t>ë</w:t>
      </w:r>
      <w:r w:rsidR="00DF0EA4" w:rsidRPr="00E17E3D">
        <w:rPr>
          <w:rFonts w:ascii="Bookman Old Style" w:hAnsi="Bookman Old Style" w:cs="Times New Roman"/>
          <w:sz w:val="22"/>
          <w:szCs w:val="22"/>
        </w:rPr>
        <w:t xml:space="preserve">rmjet </w:t>
      </w:r>
      <w:r w:rsidRPr="00E17E3D">
        <w:rPr>
          <w:rFonts w:ascii="Bookman Old Style" w:hAnsi="Bookman Old Style" w:cs="Times New Roman"/>
          <w:sz w:val="22"/>
          <w:szCs w:val="22"/>
        </w:rPr>
        <w:t>stafit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administrat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s s</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Urdhrit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Psikologut</w:t>
      </w:r>
      <w:r w:rsidR="00DF0EA4" w:rsidRPr="00E17E3D">
        <w:rPr>
          <w:rFonts w:ascii="Bookman Old Style" w:hAnsi="Bookman Old Style" w:cs="Times New Roman"/>
          <w:sz w:val="22"/>
          <w:szCs w:val="22"/>
        </w:rPr>
        <w:t>, t</w:t>
      </w:r>
      <w:r w:rsidR="009C3BFF" w:rsidRPr="00E17E3D">
        <w:rPr>
          <w:rFonts w:ascii="Bookman Old Style" w:hAnsi="Bookman Old Style" w:cs="Times New Roman"/>
          <w:sz w:val="22"/>
          <w:szCs w:val="22"/>
        </w:rPr>
        <w:t>ë</w:t>
      </w:r>
      <w:r w:rsidR="00DF0EA4" w:rsidRPr="00E17E3D">
        <w:rPr>
          <w:rFonts w:ascii="Bookman Old Style" w:hAnsi="Bookman Old Style" w:cs="Times New Roman"/>
          <w:sz w:val="22"/>
          <w:szCs w:val="22"/>
        </w:rPr>
        <w:t xml:space="preserve"> ngarkuar p</w:t>
      </w:r>
      <w:r w:rsidR="009C3BFF" w:rsidRPr="00E17E3D">
        <w:rPr>
          <w:rFonts w:ascii="Bookman Old Style" w:hAnsi="Bookman Old Style" w:cs="Times New Roman"/>
          <w:sz w:val="22"/>
          <w:szCs w:val="22"/>
        </w:rPr>
        <w:t>ë</w:t>
      </w:r>
      <w:r w:rsidR="00DF0EA4" w:rsidRPr="00E17E3D">
        <w:rPr>
          <w:rFonts w:ascii="Bookman Old Style" w:hAnsi="Bookman Old Style" w:cs="Times New Roman"/>
          <w:sz w:val="22"/>
          <w:szCs w:val="22"/>
        </w:rPr>
        <w:t>r k</w:t>
      </w:r>
      <w:r w:rsidR="009C3BFF" w:rsidRPr="00E17E3D">
        <w:rPr>
          <w:rFonts w:ascii="Bookman Old Style" w:hAnsi="Bookman Old Style" w:cs="Times New Roman"/>
          <w:sz w:val="22"/>
          <w:szCs w:val="22"/>
        </w:rPr>
        <w:t>ë</w:t>
      </w:r>
      <w:r w:rsidR="00DF0EA4" w:rsidRPr="00E17E3D">
        <w:rPr>
          <w:rFonts w:ascii="Bookman Old Style" w:hAnsi="Bookman Old Style" w:cs="Times New Roman"/>
          <w:sz w:val="22"/>
          <w:szCs w:val="22"/>
        </w:rPr>
        <w:t>t</w:t>
      </w:r>
      <w:r w:rsidR="009C3BFF" w:rsidRPr="00E17E3D">
        <w:rPr>
          <w:rFonts w:ascii="Bookman Old Style" w:hAnsi="Bookman Old Style" w:cs="Times New Roman"/>
          <w:sz w:val="22"/>
          <w:szCs w:val="22"/>
        </w:rPr>
        <w:t>ë</w:t>
      </w:r>
      <w:r w:rsidR="00DF0EA4" w:rsidRPr="00E17E3D">
        <w:rPr>
          <w:rFonts w:ascii="Bookman Old Style" w:hAnsi="Bookman Old Style" w:cs="Times New Roman"/>
          <w:sz w:val="22"/>
          <w:szCs w:val="22"/>
        </w:rPr>
        <w:t xml:space="preserve"> q</w:t>
      </w:r>
      <w:r w:rsidR="009C3BFF" w:rsidRPr="00E17E3D">
        <w:rPr>
          <w:rFonts w:ascii="Bookman Old Style" w:hAnsi="Bookman Old Style" w:cs="Times New Roman"/>
          <w:sz w:val="22"/>
          <w:szCs w:val="22"/>
        </w:rPr>
        <w:t>ë</w:t>
      </w:r>
      <w:r w:rsidR="00DF0EA4" w:rsidRPr="00E17E3D">
        <w:rPr>
          <w:rFonts w:ascii="Bookman Old Style" w:hAnsi="Bookman Old Style" w:cs="Times New Roman"/>
          <w:sz w:val="22"/>
          <w:szCs w:val="22"/>
        </w:rPr>
        <w:t>llim nga kryetari I KVEP</w:t>
      </w:r>
      <w:r w:rsidRPr="00E17E3D">
        <w:rPr>
          <w:rFonts w:ascii="Bookman Old Style" w:hAnsi="Bookman Old Style" w:cs="Times New Roman"/>
          <w:sz w:val="22"/>
          <w:szCs w:val="22"/>
        </w:rPr>
        <w:t>,</w:t>
      </w:r>
      <w:r w:rsidR="00777FD5" w:rsidRPr="00E17E3D">
        <w:rPr>
          <w:rFonts w:ascii="Bookman Old Style" w:hAnsi="Bookman Old Style" w:cs="Times New Roman"/>
          <w:sz w:val="22"/>
          <w:szCs w:val="22"/>
        </w:rPr>
        <w:t xml:space="preserve"> ka të drejtë të monitorojë në mënyrë të rastësishme dhe pa njoftim paraprak aktivitetet që akreditohen prej saj. </w:t>
      </w:r>
    </w:p>
    <w:p w:rsidR="00777FD5" w:rsidRPr="00E17E3D" w:rsidRDefault="00DF0EA4" w:rsidP="002208B6">
      <w:pPr>
        <w:tabs>
          <w:tab w:val="left" w:pos="540"/>
        </w:tabs>
        <w:spacing w:before="0" w:after="0" w:line="360" w:lineRule="auto"/>
        <w:ind w:left="540" w:hanging="540"/>
        <w:jc w:val="both"/>
        <w:rPr>
          <w:rFonts w:ascii="Bookman Old Style" w:hAnsi="Bookman Old Style" w:cs="Times New Roman"/>
          <w:sz w:val="22"/>
          <w:szCs w:val="22"/>
        </w:rPr>
      </w:pPr>
      <w:r w:rsidRPr="00E17E3D">
        <w:rPr>
          <w:rFonts w:ascii="Bookman Old Style" w:hAnsi="Bookman Old Style" w:cs="Times New Roman"/>
          <w:sz w:val="22"/>
          <w:szCs w:val="22"/>
        </w:rPr>
        <w:t>4.4.</w:t>
      </w:r>
      <w:r w:rsidR="00777FD5" w:rsidRPr="00E17E3D">
        <w:rPr>
          <w:rFonts w:ascii="Bookman Old Style" w:hAnsi="Bookman Old Style" w:cs="Times New Roman"/>
          <w:sz w:val="22"/>
          <w:szCs w:val="22"/>
        </w:rPr>
        <w:t xml:space="preserve"> Pas përfundimit të aktivitetit, </w:t>
      </w:r>
      <w:r w:rsidR="00E41DE1" w:rsidRPr="00E17E3D">
        <w:rPr>
          <w:rFonts w:ascii="Bookman Old Style" w:hAnsi="Bookman Old Style" w:cs="Times New Roman"/>
          <w:sz w:val="22"/>
          <w:szCs w:val="22"/>
        </w:rPr>
        <w:t>ofruesi</w:t>
      </w:r>
      <w:r w:rsidR="00777FD5" w:rsidRPr="00E17E3D">
        <w:rPr>
          <w:rFonts w:ascii="Bookman Old Style" w:hAnsi="Bookman Old Style" w:cs="Times New Roman"/>
          <w:sz w:val="22"/>
          <w:szCs w:val="22"/>
        </w:rPr>
        <w:t xml:space="preserve"> duhet të </w:t>
      </w:r>
      <w:r w:rsidR="00E41DE1" w:rsidRPr="00E17E3D">
        <w:rPr>
          <w:rFonts w:ascii="Bookman Old Style" w:hAnsi="Bookman Old Style" w:cs="Times New Roman"/>
          <w:sz w:val="22"/>
          <w:szCs w:val="22"/>
        </w:rPr>
        <w:t>kryej</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procesin</w:t>
      </w:r>
      <w:r w:rsidR="00777FD5" w:rsidRPr="00E17E3D">
        <w:rPr>
          <w:rFonts w:ascii="Bookman Old Style" w:hAnsi="Bookman Old Style" w:cs="Times New Roman"/>
          <w:sz w:val="22"/>
          <w:szCs w:val="22"/>
        </w:rPr>
        <w:t xml:space="preserve"> e vlerësimit, duke dorëzuar pranë </w:t>
      </w:r>
      <w:r w:rsidR="00E41DE1" w:rsidRPr="00E17E3D">
        <w:rPr>
          <w:rFonts w:ascii="Bookman Old Style" w:hAnsi="Bookman Old Style" w:cs="Times New Roman"/>
          <w:sz w:val="22"/>
          <w:szCs w:val="22"/>
        </w:rPr>
        <w:t>ekspertit t</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pavarur</w:t>
      </w:r>
      <w:r w:rsidR="00777FD5" w:rsidRPr="00E17E3D">
        <w:rPr>
          <w:rFonts w:ascii="Bookman Old Style" w:hAnsi="Bookman Old Style" w:cs="Times New Roman"/>
          <w:sz w:val="22"/>
          <w:szCs w:val="22"/>
        </w:rPr>
        <w:t xml:space="preserve"> listën e pjesëmarrësve në aktivitet dhe rezultatet e procesi</w:t>
      </w:r>
      <w:r w:rsidR="00E41DE1" w:rsidRPr="00E17E3D">
        <w:rPr>
          <w:rFonts w:ascii="Bookman Old Style" w:hAnsi="Bookman Old Style" w:cs="Times New Roman"/>
          <w:sz w:val="22"/>
          <w:szCs w:val="22"/>
        </w:rPr>
        <w:t xml:space="preserve">t të vlerësimit të aktivitetit </w:t>
      </w:r>
      <w:r w:rsidRPr="00E17E3D">
        <w:rPr>
          <w:rFonts w:ascii="Bookman Old Style" w:hAnsi="Bookman Old Style" w:cs="Times New Roman"/>
          <w:sz w:val="22"/>
          <w:szCs w:val="22"/>
        </w:rPr>
        <w:t>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kryera </w:t>
      </w:r>
      <w:r w:rsidR="00E41DE1" w:rsidRPr="00E17E3D">
        <w:rPr>
          <w:rFonts w:ascii="Bookman Old Style" w:hAnsi="Bookman Old Style" w:cs="Times New Roman"/>
          <w:sz w:val="22"/>
          <w:szCs w:val="22"/>
        </w:rPr>
        <w:t>nga vet</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ofruesi, si dhe nga pjes</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marr</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sit n</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aktivitet.</w:t>
      </w:r>
    </w:p>
    <w:p w:rsidR="00DF0EA4" w:rsidRPr="00E17E3D" w:rsidRDefault="00DF0EA4" w:rsidP="002208B6">
      <w:pPr>
        <w:tabs>
          <w:tab w:val="left" w:pos="540"/>
        </w:tabs>
        <w:spacing w:before="0" w:after="0" w:line="360" w:lineRule="auto"/>
        <w:ind w:left="540" w:hanging="540"/>
        <w:jc w:val="both"/>
        <w:rPr>
          <w:rFonts w:ascii="Bookman Old Style" w:hAnsi="Bookman Old Style" w:cs="Times New Roman"/>
          <w:sz w:val="22"/>
          <w:szCs w:val="22"/>
        </w:rPr>
      </w:pPr>
      <w:r w:rsidRPr="00E17E3D">
        <w:rPr>
          <w:rFonts w:ascii="Bookman Old Style" w:hAnsi="Bookman Old Style" w:cs="Times New Roman"/>
          <w:sz w:val="22"/>
          <w:szCs w:val="22"/>
        </w:rPr>
        <w:t>4.5. Mbi baz</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n e vler</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simeve</w:t>
      </w:r>
      <w:r w:rsidR="00E41DE1" w:rsidRPr="00E17E3D">
        <w:rPr>
          <w:rFonts w:ascii="Bookman Old Style" w:hAnsi="Bookman Old Style" w:cs="Times New Roman"/>
          <w:sz w:val="22"/>
          <w:szCs w:val="22"/>
        </w:rPr>
        <w:t xml:space="preserve"> </w:t>
      </w:r>
      <w:r w:rsidRPr="00E17E3D">
        <w:rPr>
          <w:rFonts w:ascii="Bookman Old Style" w:hAnsi="Bookman Old Style" w:cs="Times New Roman"/>
          <w:sz w:val="22"/>
          <w:szCs w:val="22"/>
        </w:rPr>
        <w:t>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m</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sip</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r</w:t>
      </w:r>
      <w:r w:rsidRPr="00E17E3D">
        <w:rPr>
          <w:rFonts w:ascii="Bookman Old Style" w:hAnsi="Bookman Old Style" w:cs="Times New Roman"/>
          <w:sz w:val="22"/>
          <w:szCs w:val="22"/>
        </w:rPr>
        <w:t>me</w:t>
      </w:r>
      <w:r w:rsidR="00E41DE1" w:rsidRPr="00E17E3D">
        <w:rPr>
          <w:rFonts w:ascii="Bookman Old Style" w:hAnsi="Bookman Old Style" w:cs="Times New Roman"/>
          <w:sz w:val="22"/>
          <w:szCs w:val="22"/>
        </w:rPr>
        <w:t xml:space="preserve"> dhe t</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monitorimit t</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kryer prej tij, eksperti </w:t>
      </w:r>
      <w:r w:rsidRPr="00E17E3D">
        <w:rPr>
          <w:rFonts w:ascii="Bookman Old Style" w:hAnsi="Bookman Old Style" w:cs="Times New Roman"/>
          <w:sz w:val="22"/>
          <w:szCs w:val="22"/>
        </w:rPr>
        <w:t>i</w:t>
      </w:r>
      <w:r w:rsidR="00E41DE1" w:rsidRPr="00E17E3D">
        <w:rPr>
          <w:rFonts w:ascii="Bookman Old Style" w:hAnsi="Bookman Old Style" w:cs="Times New Roman"/>
          <w:sz w:val="22"/>
          <w:szCs w:val="22"/>
        </w:rPr>
        <w:t xml:space="preserve"> pavarur kryen Vler</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simin P</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rfundimtar t</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aktivitetit dhe, s</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bashku me gjith</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dokumentacioni</w:t>
      </w:r>
      <w:r w:rsidRPr="00E17E3D">
        <w:rPr>
          <w:rFonts w:ascii="Bookman Old Style" w:hAnsi="Bookman Old Style" w:cs="Times New Roman"/>
          <w:sz w:val="22"/>
          <w:szCs w:val="22"/>
        </w:rPr>
        <w:t>n</w:t>
      </w:r>
      <w:r w:rsidR="00E41DE1" w:rsidRPr="00E17E3D">
        <w:rPr>
          <w:rFonts w:ascii="Bookman Old Style" w:hAnsi="Bookman Old Style" w:cs="Times New Roman"/>
          <w:sz w:val="22"/>
          <w:szCs w:val="22"/>
        </w:rPr>
        <w:t xml:space="preserve">, </w:t>
      </w:r>
      <w:r w:rsidRPr="00E17E3D">
        <w:rPr>
          <w:rFonts w:ascii="Bookman Old Style" w:hAnsi="Bookman Old Style" w:cs="Times New Roman"/>
          <w:sz w:val="22"/>
          <w:szCs w:val="22"/>
        </w:rPr>
        <w:t>i</w:t>
      </w:r>
      <w:r w:rsidR="00E41DE1" w:rsidRPr="00E17E3D">
        <w:rPr>
          <w:rFonts w:ascii="Bookman Old Style" w:hAnsi="Bookman Old Style" w:cs="Times New Roman"/>
          <w:sz w:val="22"/>
          <w:szCs w:val="22"/>
        </w:rPr>
        <w:t xml:space="preserve"> dor</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zon brenda </w:t>
      </w:r>
      <w:r w:rsidR="00BB264C" w:rsidRPr="00E17E3D">
        <w:rPr>
          <w:rFonts w:ascii="Bookman Old Style" w:hAnsi="Bookman Old Style" w:cs="Times New Roman"/>
          <w:sz w:val="22"/>
          <w:szCs w:val="22"/>
        </w:rPr>
        <w:t>15</w:t>
      </w:r>
      <w:r w:rsidR="00E41DE1" w:rsidRPr="00E17E3D">
        <w:rPr>
          <w:rFonts w:ascii="Bookman Old Style" w:hAnsi="Bookman Old Style" w:cs="Times New Roman"/>
          <w:sz w:val="22"/>
          <w:szCs w:val="22"/>
        </w:rPr>
        <w:t xml:space="preserve"> dit</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ve pran</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KVEP, s</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 xml:space="preserve"> bashku</w:t>
      </w:r>
      <w:r w:rsidRPr="00E17E3D">
        <w:rPr>
          <w:rFonts w:ascii="Bookman Old Style" w:hAnsi="Bookman Old Style" w:cs="Times New Roman"/>
          <w:sz w:val="22"/>
          <w:szCs w:val="22"/>
        </w:rPr>
        <w:t xml:space="preserve"> me rekomandimet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rfundimtare.</w:t>
      </w:r>
    </w:p>
    <w:p w:rsidR="00F31AF6" w:rsidRPr="00E17E3D" w:rsidRDefault="00DF0EA4" w:rsidP="002208B6">
      <w:pPr>
        <w:tabs>
          <w:tab w:val="left" w:pos="540"/>
        </w:tabs>
        <w:spacing w:before="0" w:after="0" w:line="360" w:lineRule="auto"/>
        <w:ind w:left="540" w:hanging="540"/>
        <w:jc w:val="both"/>
        <w:rPr>
          <w:rFonts w:ascii="Bookman Old Style" w:hAnsi="Bookman Old Style" w:cs="Times New Roman"/>
          <w:sz w:val="22"/>
          <w:szCs w:val="22"/>
        </w:rPr>
      </w:pPr>
      <w:r w:rsidRPr="00E17E3D">
        <w:rPr>
          <w:rFonts w:ascii="Bookman Old Style" w:hAnsi="Bookman Old Style" w:cs="Times New Roman"/>
          <w:sz w:val="22"/>
          <w:szCs w:val="22"/>
        </w:rPr>
        <w:t>4.6.</w:t>
      </w:r>
      <w:r w:rsidRPr="00E17E3D">
        <w:rPr>
          <w:rFonts w:ascii="Bookman Old Style" w:hAnsi="Bookman Old Style" w:cs="Times New Roman"/>
          <w:sz w:val="22"/>
          <w:szCs w:val="22"/>
        </w:rPr>
        <w:tab/>
      </w:r>
      <w:r w:rsidR="00F31AF6" w:rsidRPr="00E17E3D">
        <w:rPr>
          <w:rFonts w:ascii="Bookman Old Style" w:hAnsi="Bookman Old Style" w:cs="Times New Roman"/>
          <w:sz w:val="22"/>
          <w:szCs w:val="22"/>
        </w:rPr>
        <w:t>Bre</w:t>
      </w:r>
      <w:r w:rsidR="00E41DE1" w:rsidRPr="00E17E3D">
        <w:rPr>
          <w:rFonts w:ascii="Bookman Old Style" w:hAnsi="Bookman Old Style" w:cs="Times New Roman"/>
          <w:sz w:val="22"/>
          <w:szCs w:val="22"/>
        </w:rPr>
        <w:t>nda 30 dit</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ve nga dor</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zimi i raportit p</w:t>
      </w:r>
      <w:r w:rsidR="009C3BFF" w:rsidRPr="00E17E3D">
        <w:rPr>
          <w:rFonts w:ascii="Bookman Old Style" w:hAnsi="Bookman Old Style" w:cs="Times New Roman"/>
          <w:sz w:val="22"/>
          <w:szCs w:val="22"/>
        </w:rPr>
        <w:t>ë</w:t>
      </w:r>
      <w:r w:rsidR="00E41DE1" w:rsidRPr="00E17E3D">
        <w:rPr>
          <w:rFonts w:ascii="Bookman Old Style" w:hAnsi="Bookman Old Style" w:cs="Times New Roman"/>
          <w:sz w:val="22"/>
          <w:szCs w:val="22"/>
        </w:rPr>
        <w:t>rfundimtar</w:t>
      </w:r>
      <w:r w:rsidRPr="00E17E3D">
        <w:rPr>
          <w:rFonts w:ascii="Bookman Old Style" w:hAnsi="Bookman Old Style" w:cs="Times New Roman"/>
          <w:sz w:val="22"/>
          <w:szCs w:val="22"/>
        </w:rPr>
        <w:t xml:space="preserve"> nga eksperti I pavarur</w:t>
      </w:r>
      <w:r w:rsidR="00E41DE1" w:rsidRPr="00E17E3D">
        <w:rPr>
          <w:rFonts w:ascii="Bookman Old Style" w:hAnsi="Bookman Old Style" w:cs="Times New Roman"/>
          <w:sz w:val="22"/>
          <w:szCs w:val="22"/>
        </w:rPr>
        <w:t>, KVEP mblidhet dhe vendos</w:t>
      </w:r>
      <w:r w:rsidR="00F31AF6" w:rsidRPr="00E17E3D">
        <w:rPr>
          <w:rFonts w:ascii="Bookman Old Style" w:hAnsi="Bookman Old Style" w:cs="Times New Roman"/>
          <w:sz w:val="22"/>
          <w:szCs w:val="22"/>
        </w:rPr>
        <w:t>:</w:t>
      </w:r>
    </w:p>
    <w:p w:rsidR="00E41DE1" w:rsidRPr="00E17E3D" w:rsidRDefault="00F31AF6" w:rsidP="002208B6">
      <w:pPr>
        <w:tabs>
          <w:tab w:val="left" w:pos="540"/>
        </w:tabs>
        <w:spacing w:before="0" w:after="0" w:line="360" w:lineRule="auto"/>
        <w:ind w:left="540"/>
        <w:jc w:val="both"/>
        <w:rPr>
          <w:rFonts w:ascii="Bookman Old Style" w:hAnsi="Bookman Old Style" w:cs="Times New Roman"/>
          <w:sz w:val="22"/>
          <w:szCs w:val="22"/>
        </w:rPr>
      </w:pPr>
      <w:r w:rsidRPr="00E17E3D">
        <w:rPr>
          <w:rFonts w:ascii="Bookman Old Style" w:hAnsi="Bookman Old Style" w:cs="Times New Roman"/>
          <w:sz w:val="22"/>
          <w:szCs w:val="22"/>
        </w:rPr>
        <w:t>a)</w:t>
      </w:r>
      <w:r w:rsidR="00E41DE1" w:rsidRPr="00E17E3D">
        <w:rPr>
          <w:rFonts w:ascii="Bookman Old Style" w:hAnsi="Bookman Old Style" w:cs="Times New Roman"/>
          <w:sz w:val="22"/>
          <w:szCs w:val="22"/>
        </w:rPr>
        <w:t xml:space="preserve"> </w:t>
      </w:r>
      <w:r w:rsidRPr="00E17E3D">
        <w:rPr>
          <w:rFonts w:ascii="Bookman Old Style" w:hAnsi="Bookman Old Style" w:cs="Times New Roman"/>
          <w:sz w:val="22"/>
          <w:szCs w:val="22"/>
        </w:rPr>
        <w:t>miratimin e shp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rndarjes s</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krediteve </w:t>
      </w:r>
    </w:p>
    <w:p w:rsidR="00F31AF6" w:rsidRPr="00E17E3D" w:rsidRDefault="00F31AF6" w:rsidP="002208B6">
      <w:pPr>
        <w:tabs>
          <w:tab w:val="left" w:pos="540"/>
        </w:tabs>
        <w:spacing w:before="0" w:after="0" w:line="360" w:lineRule="auto"/>
        <w:ind w:left="540"/>
        <w:jc w:val="both"/>
        <w:rPr>
          <w:rFonts w:ascii="Bookman Old Style" w:hAnsi="Bookman Old Style" w:cs="Times New Roman"/>
          <w:sz w:val="22"/>
          <w:szCs w:val="22"/>
        </w:rPr>
      </w:pPr>
      <w:r w:rsidRPr="00E17E3D">
        <w:rPr>
          <w:rFonts w:ascii="Bookman Old Style" w:hAnsi="Bookman Old Style" w:cs="Times New Roman"/>
          <w:sz w:val="22"/>
          <w:szCs w:val="22"/>
        </w:rPr>
        <w:t>b) anulimin e akred</w:t>
      </w:r>
      <w:r w:rsidR="00DF0EA4" w:rsidRPr="00E17E3D">
        <w:rPr>
          <w:rFonts w:ascii="Bookman Old Style" w:hAnsi="Bookman Old Style" w:cs="Times New Roman"/>
          <w:sz w:val="22"/>
          <w:szCs w:val="22"/>
        </w:rPr>
        <w:t>i</w:t>
      </w:r>
      <w:r w:rsidRPr="00E17E3D">
        <w:rPr>
          <w:rFonts w:ascii="Bookman Old Style" w:hAnsi="Bookman Old Style" w:cs="Times New Roman"/>
          <w:sz w:val="22"/>
          <w:szCs w:val="22"/>
        </w:rPr>
        <w:t>timit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aktivitetit</w:t>
      </w:r>
    </w:p>
    <w:p w:rsidR="00F31AF6" w:rsidRPr="00E17E3D" w:rsidRDefault="00F31AF6" w:rsidP="002208B6">
      <w:pPr>
        <w:tabs>
          <w:tab w:val="left" w:pos="540"/>
        </w:tabs>
        <w:spacing w:before="0" w:after="0" w:line="360" w:lineRule="auto"/>
        <w:ind w:left="540"/>
        <w:jc w:val="both"/>
        <w:rPr>
          <w:rFonts w:ascii="Bookman Old Style" w:hAnsi="Bookman Old Style" w:cs="Times New Roman"/>
          <w:sz w:val="22"/>
          <w:szCs w:val="22"/>
        </w:rPr>
      </w:pPr>
      <w:r w:rsidRPr="00E17E3D">
        <w:rPr>
          <w:rFonts w:ascii="Bookman Old Style" w:hAnsi="Bookman Old Style" w:cs="Times New Roman"/>
          <w:sz w:val="22"/>
          <w:szCs w:val="22"/>
        </w:rPr>
        <w:t>c) rishikimin e numrit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krediteve</w:t>
      </w:r>
    </w:p>
    <w:p w:rsidR="00DF0EA4" w:rsidRPr="00E17E3D" w:rsidRDefault="00DF0EA4" w:rsidP="002208B6">
      <w:pPr>
        <w:tabs>
          <w:tab w:val="left" w:pos="360"/>
          <w:tab w:val="left" w:pos="540"/>
        </w:tabs>
        <w:spacing w:before="0" w:after="0" w:line="360" w:lineRule="auto"/>
        <w:ind w:left="540" w:hanging="540"/>
        <w:jc w:val="both"/>
        <w:rPr>
          <w:rFonts w:ascii="Bookman Old Style" w:hAnsi="Bookman Old Style" w:cs="Times New Roman"/>
          <w:sz w:val="22"/>
          <w:szCs w:val="22"/>
        </w:rPr>
      </w:pPr>
      <w:r w:rsidRPr="00E17E3D">
        <w:rPr>
          <w:rFonts w:ascii="Bookman Old Style" w:hAnsi="Bookman Old Style" w:cs="Times New Roman"/>
          <w:sz w:val="22"/>
          <w:szCs w:val="22"/>
        </w:rPr>
        <w:t>4.7.</w:t>
      </w:r>
      <w:r w:rsidRPr="00E17E3D">
        <w:rPr>
          <w:rFonts w:ascii="Bookman Old Style" w:hAnsi="Bookman Old Style" w:cs="Times New Roman"/>
          <w:sz w:val="22"/>
          <w:szCs w:val="22"/>
        </w:rPr>
        <w:tab/>
      </w:r>
      <w:r w:rsidR="00777FD5" w:rsidRPr="00E17E3D">
        <w:rPr>
          <w:rFonts w:ascii="Bookman Old Style" w:hAnsi="Bookman Old Style" w:cs="Times New Roman"/>
          <w:sz w:val="22"/>
          <w:szCs w:val="22"/>
        </w:rPr>
        <w:t xml:space="preserve">KEVP-ja mund të anulojë akreditimin e ofruar apo të rishikojë numrin e krediteve kur vërehen shkeljet e mëposhtme: </w:t>
      </w:r>
    </w:p>
    <w:p w:rsidR="00DF0EA4" w:rsidRPr="00E17E3D" w:rsidRDefault="00777FD5" w:rsidP="002208B6">
      <w:pPr>
        <w:pStyle w:val="ListParagraph"/>
        <w:numPr>
          <w:ilvl w:val="0"/>
          <w:numId w:val="19"/>
        </w:numPr>
        <w:tabs>
          <w:tab w:val="left" w:pos="360"/>
          <w:tab w:val="left" w:pos="900"/>
        </w:tabs>
        <w:spacing w:before="0" w:after="0" w:line="360" w:lineRule="auto"/>
        <w:ind w:left="900"/>
        <w:jc w:val="both"/>
        <w:rPr>
          <w:rFonts w:ascii="Bookman Old Style" w:hAnsi="Bookman Old Style" w:cs="Times New Roman"/>
          <w:sz w:val="22"/>
          <w:szCs w:val="22"/>
        </w:rPr>
      </w:pPr>
      <w:r w:rsidRPr="00E17E3D">
        <w:rPr>
          <w:rFonts w:ascii="Bookman Old Style" w:hAnsi="Bookman Old Style" w:cs="Times New Roman"/>
          <w:sz w:val="22"/>
          <w:szCs w:val="22"/>
        </w:rPr>
        <w:t xml:space="preserve">Ndryshime në programin e aktivitetit, të cilat cënojnë cilësinë e tij dhe ndikojnë në përllogaritjen e krediteve të miratuara; </w:t>
      </w:r>
    </w:p>
    <w:p w:rsidR="00DF0EA4" w:rsidRPr="00E17E3D" w:rsidRDefault="00777FD5" w:rsidP="002208B6">
      <w:pPr>
        <w:pStyle w:val="ListParagraph"/>
        <w:numPr>
          <w:ilvl w:val="0"/>
          <w:numId w:val="19"/>
        </w:numPr>
        <w:tabs>
          <w:tab w:val="left" w:pos="360"/>
          <w:tab w:val="left" w:pos="900"/>
        </w:tabs>
        <w:spacing w:before="0" w:after="0" w:line="360" w:lineRule="auto"/>
        <w:ind w:left="900"/>
        <w:jc w:val="both"/>
        <w:rPr>
          <w:rFonts w:ascii="Bookman Old Style" w:hAnsi="Bookman Old Style" w:cs="Times New Roman"/>
          <w:sz w:val="22"/>
          <w:szCs w:val="22"/>
        </w:rPr>
      </w:pPr>
      <w:r w:rsidRPr="00E17E3D">
        <w:rPr>
          <w:rFonts w:ascii="Bookman Old Style" w:hAnsi="Bookman Old Style" w:cs="Times New Roman"/>
          <w:sz w:val="22"/>
          <w:szCs w:val="22"/>
        </w:rPr>
        <w:t>Mosraportimi i konflikteve të interesit të organizatorëve os</w:t>
      </w:r>
      <w:r w:rsidR="00DF0EA4" w:rsidRPr="00E17E3D">
        <w:rPr>
          <w:rFonts w:ascii="Bookman Old Style" w:hAnsi="Bookman Old Style" w:cs="Times New Roman"/>
          <w:sz w:val="22"/>
          <w:szCs w:val="22"/>
        </w:rPr>
        <w:t>e/dhe trajnuesve në aktivitet;</w:t>
      </w:r>
    </w:p>
    <w:p w:rsidR="00DF0EA4" w:rsidRPr="00E17E3D" w:rsidRDefault="00777FD5" w:rsidP="002208B6">
      <w:pPr>
        <w:pStyle w:val="ListParagraph"/>
        <w:numPr>
          <w:ilvl w:val="0"/>
          <w:numId w:val="19"/>
        </w:numPr>
        <w:tabs>
          <w:tab w:val="left" w:pos="360"/>
          <w:tab w:val="left" w:pos="900"/>
        </w:tabs>
        <w:spacing w:before="0" w:after="0" w:line="360" w:lineRule="auto"/>
        <w:ind w:left="900"/>
        <w:jc w:val="both"/>
        <w:rPr>
          <w:rFonts w:ascii="Bookman Old Style" w:hAnsi="Bookman Old Style" w:cs="Times New Roman"/>
          <w:sz w:val="22"/>
          <w:szCs w:val="22"/>
        </w:rPr>
      </w:pPr>
      <w:r w:rsidRPr="00E17E3D">
        <w:rPr>
          <w:rFonts w:ascii="Bookman Old Style" w:hAnsi="Bookman Old Style" w:cs="Times New Roman"/>
          <w:sz w:val="22"/>
          <w:szCs w:val="22"/>
        </w:rPr>
        <w:t xml:space="preserve">Përdorimi i aktivitetit për </w:t>
      </w:r>
      <w:r w:rsidR="00DF0EA4" w:rsidRPr="00E17E3D">
        <w:rPr>
          <w:rFonts w:ascii="Bookman Old Style" w:hAnsi="Bookman Old Style" w:cs="Times New Roman"/>
          <w:sz w:val="22"/>
          <w:szCs w:val="22"/>
        </w:rPr>
        <w:t>promovim personal ose tregtar;</w:t>
      </w:r>
    </w:p>
    <w:p w:rsidR="00DF0EA4" w:rsidRPr="00E17E3D" w:rsidRDefault="00777FD5" w:rsidP="002208B6">
      <w:pPr>
        <w:pStyle w:val="ListParagraph"/>
        <w:numPr>
          <w:ilvl w:val="0"/>
          <w:numId w:val="19"/>
        </w:numPr>
        <w:tabs>
          <w:tab w:val="left" w:pos="360"/>
          <w:tab w:val="left" w:pos="900"/>
        </w:tabs>
        <w:spacing w:before="0" w:after="0" w:line="360" w:lineRule="auto"/>
        <w:ind w:left="900"/>
        <w:jc w:val="both"/>
        <w:rPr>
          <w:rFonts w:ascii="Bookman Old Style" w:hAnsi="Bookman Old Style" w:cs="Times New Roman"/>
          <w:sz w:val="22"/>
          <w:szCs w:val="22"/>
        </w:rPr>
      </w:pPr>
      <w:r w:rsidRPr="00E17E3D">
        <w:rPr>
          <w:rFonts w:ascii="Bookman Old Style" w:hAnsi="Bookman Old Style" w:cs="Times New Roman"/>
          <w:sz w:val="22"/>
          <w:szCs w:val="22"/>
        </w:rPr>
        <w:t xml:space="preserve">Keqpërdorimi i emrit të institucionit akreditues dhe </w:t>
      </w:r>
      <w:r w:rsidR="00DF0EA4" w:rsidRPr="00E17E3D">
        <w:rPr>
          <w:rFonts w:ascii="Bookman Old Style" w:hAnsi="Bookman Old Style" w:cs="Times New Roman"/>
          <w:sz w:val="22"/>
          <w:szCs w:val="22"/>
        </w:rPr>
        <w:t>krediteve të njohura prej tij;</w:t>
      </w:r>
    </w:p>
    <w:p w:rsidR="002208B6" w:rsidRPr="00E17E3D" w:rsidRDefault="00777FD5" w:rsidP="002208B6">
      <w:pPr>
        <w:pStyle w:val="ListParagraph"/>
        <w:numPr>
          <w:ilvl w:val="0"/>
          <w:numId w:val="19"/>
        </w:numPr>
        <w:tabs>
          <w:tab w:val="left" w:pos="360"/>
          <w:tab w:val="left" w:pos="900"/>
        </w:tabs>
        <w:spacing w:before="0" w:after="0" w:line="360" w:lineRule="auto"/>
        <w:ind w:left="900"/>
        <w:jc w:val="both"/>
        <w:rPr>
          <w:rFonts w:ascii="Bookman Old Style" w:hAnsi="Bookman Old Style" w:cs="Times New Roman"/>
          <w:sz w:val="22"/>
          <w:szCs w:val="22"/>
        </w:rPr>
      </w:pPr>
      <w:r w:rsidRPr="00E17E3D">
        <w:rPr>
          <w:rFonts w:ascii="Bookman Old Style" w:hAnsi="Bookman Old Style" w:cs="Times New Roman"/>
          <w:sz w:val="22"/>
          <w:szCs w:val="22"/>
        </w:rPr>
        <w:t>Mosplotësimi i dosjes me dokumentacionin e nevojs</w:t>
      </w:r>
      <w:r w:rsidR="00DF0EA4" w:rsidRPr="00E17E3D">
        <w:rPr>
          <w:rFonts w:ascii="Bookman Old Style" w:hAnsi="Bookman Old Style" w:cs="Times New Roman"/>
          <w:sz w:val="22"/>
          <w:szCs w:val="22"/>
        </w:rPr>
        <w:t>hëm për fazën pas aktivitetit;</w:t>
      </w:r>
    </w:p>
    <w:p w:rsidR="00DF0EA4" w:rsidRPr="00E17E3D" w:rsidRDefault="00777FD5" w:rsidP="002208B6">
      <w:pPr>
        <w:pStyle w:val="ListParagraph"/>
        <w:numPr>
          <w:ilvl w:val="0"/>
          <w:numId w:val="19"/>
        </w:numPr>
        <w:tabs>
          <w:tab w:val="left" w:pos="360"/>
          <w:tab w:val="left" w:pos="900"/>
        </w:tabs>
        <w:spacing w:before="0" w:after="0" w:line="360" w:lineRule="auto"/>
        <w:ind w:left="900"/>
        <w:jc w:val="both"/>
        <w:rPr>
          <w:rFonts w:ascii="Bookman Old Style" w:hAnsi="Bookman Old Style" w:cs="Times New Roman"/>
          <w:sz w:val="22"/>
          <w:szCs w:val="22"/>
        </w:rPr>
      </w:pPr>
      <w:r w:rsidRPr="00E17E3D">
        <w:rPr>
          <w:rFonts w:ascii="Bookman Old Style" w:hAnsi="Bookman Old Style" w:cs="Times New Roman"/>
          <w:sz w:val="22"/>
          <w:szCs w:val="22"/>
        </w:rPr>
        <w:t xml:space="preserve">Vlerësimi negativ i shumicës së pjesëmarrësve për organizimin e aktivitetit, përmbajtjen e temave të veçanta ose nivelin pedagogjik të paraqitjes së </w:t>
      </w:r>
      <w:r w:rsidR="00DF0EA4" w:rsidRPr="00E17E3D">
        <w:rPr>
          <w:rFonts w:ascii="Bookman Old Style" w:hAnsi="Bookman Old Style" w:cs="Times New Roman"/>
          <w:sz w:val="22"/>
          <w:szCs w:val="22"/>
        </w:rPr>
        <w:t xml:space="preserve">këtyre temave; </w:t>
      </w:r>
    </w:p>
    <w:p w:rsidR="00DF0EA4" w:rsidRPr="00E17E3D" w:rsidRDefault="00DF0EA4" w:rsidP="002208B6">
      <w:pPr>
        <w:pStyle w:val="ListParagraph"/>
        <w:numPr>
          <w:ilvl w:val="0"/>
          <w:numId w:val="19"/>
        </w:numPr>
        <w:tabs>
          <w:tab w:val="left" w:pos="360"/>
          <w:tab w:val="left" w:pos="720"/>
          <w:tab w:val="left" w:pos="900"/>
        </w:tabs>
        <w:spacing w:before="0" w:after="0" w:line="360" w:lineRule="auto"/>
        <w:ind w:left="900"/>
        <w:jc w:val="both"/>
        <w:rPr>
          <w:rFonts w:ascii="Bookman Old Style" w:hAnsi="Bookman Old Style" w:cs="Times New Roman"/>
          <w:sz w:val="22"/>
          <w:szCs w:val="22"/>
        </w:rPr>
      </w:pPr>
      <w:r w:rsidRPr="00E17E3D">
        <w:rPr>
          <w:rFonts w:ascii="Bookman Old Style" w:hAnsi="Bookman Old Style" w:cs="Times New Roman"/>
          <w:sz w:val="22"/>
          <w:szCs w:val="22"/>
        </w:rPr>
        <w:t xml:space="preserve">Mosdeklarim i mbështetjes financiare ose deklarim i rremë në aplikimin për akreditim. </w:t>
      </w:r>
    </w:p>
    <w:p w:rsidR="005802ED" w:rsidRPr="00E17E3D" w:rsidRDefault="00777FD5" w:rsidP="002208B6">
      <w:pPr>
        <w:pStyle w:val="ListParagraph"/>
        <w:numPr>
          <w:ilvl w:val="0"/>
          <w:numId w:val="19"/>
        </w:numPr>
        <w:tabs>
          <w:tab w:val="left" w:pos="360"/>
          <w:tab w:val="left" w:pos="900"/>
        </w:tabs>
        <w:spacing w:before="0" w:after="0" w:line="360" w:lineRule="auto"/>
        <w:ind w:left="900"/>
        <w:jc w:val="both"/>
        <w:rPr>
          <w:rFonts w:ascii="Bookman Old Style" w:hAnsi="Bookman Old Style" w:cs="Times New Roman"/>
          <w:sz w:val="22"/>
          <w:szCs w:val="22"/>
        </w:rPr>
      </w:pPr>
      <w:r w:rsidRPr="00E17E3D">
        <w:rPr>
          <w:rFonts w:ascii="Bookman Old Style" w:hAnsi="Bookman Old Style" w:cs="Times New Roman"/>
          <w:sz w:val="22"/>
          <w:szCs w:val="22"/>
        </w:rPr>
        <w:lastRenderedPageBreak/>
        <w:t xml:space="preserve">Shkelje të </w:t>
      </w:r>
      <w:r w:rsidR="00DF0EA4" w:rsidRPr="00E17E3D">
        <w:rPr>
          <w:rFonts w:ascii="Bookman Old Style" w:hAnsi="Bookman Old Style" w:cs="Times New Roman"/>
          <w:sz w:val="22"/>
          <w:szCs w:val="22"/>
        </w:rPr>
        <w:t>tjera t</w:t>
      </w:r>
      <w:r w:rsidR="009C3BFF" w:rsidRPr="00E17E3D">
        <w:rPr>
          <w:rFonts w:ascii="Bookman Old Style" w:hAnsi="Bookman Old Style" w:cs="Times New Roman"/>
          <w:sz w:val="22"/>
          <w:szCs w:val="22"/>
        </w:rPr>
        <w:t>ë</w:t>
      </w:r>
      <w:r w:rsidR="00DF0EA4" w:rsidRPr="00E17E3D">
        <w:rPr>
          <w:rFonts w:ascii="Bookman Old Style" w:hAnsi="Bookman Old Style" w:cs="Times New Roman"/>
          <w:sz w:val="22"/>
          <w:szCs w:val="22"/>
        </w:rPr>
        <w:t xml:space="preserve"> r</w:t>
      </w:r>
      <w:r w:rsidR="009C3BFF" w:rsidRPr="00E17E3D">
        <w:rPr>
          <w:rFonts w:ascii="Bookman Old Style" w:hAnsi="Bookman Old Style" w:cs="Times New Roman"/>
          <w:sz w:val="22"/>
          <w:szCs w:val="22"/>
        </w:rPr>
        <w:t>ë</w:t>
      </w:r>
      <w:r w:rsidR="00DF0EA4" w:rsidRPr="00E17E3D">
        <w:rPr>
          <w:rFonts w:ascii="Bookman Old Style" w:hAnsi="Bookman Old Style" w:cs="Times New Roman"/>
          <w:sz w:val="22"/>
          <w:szCs w:val="22"/>
        </w:rPr>
        <w:t>nda t</w:t>
      </w:r>
      <w:r w:rsidR="009C3BFF" w:rsidRPr="00E17E3D">
        <w:rPr>
          <w:rFonts w:ascii="Bookman Old Style" w:hAnsi="Bookman Old Style" w:cs="Times New Roman"/>
          <w:sz w:val="22"/>
          <w:szCs w:val="22"/>
        </w:rPr>
        <w:t>ë</w:t>
      </w:r>
      <w:r w:rsidR="00DF0EA4" w:rsidRPr="00E17E3D">
        <w:rPr>
          <w:rFonts w:ascii="Bookman Old Style" w:hAnsi="Bookman Old Style" w:cs="Times New Roman"/>
          <w:sz w:val="22"/>
          <w:szCs w:val="22"/>
        </w:rPr>
        <w:t xml:space="preserve"> </w:t>
      </w:r>
      <w:r w:rsidRPr="00E17E3D">
        <w:rPr>
          <w:rFonts w:ascii="Bookman Old Style" w:hAnsi="Bookman Old Style" w:cs="Times New Roman"/>
          <w:sz w:val="22"/>
          <w:szCs w:val="22"/>
        </w:rPr>
        <w:t>kritereve të kësaj rregulloreje.</w:t>
      </w:r>
    </w:p>
    <w:p w:rsidR="00DF0EA4" w:rsidRPr="00E17E3D" w:rsidRDefault="00DF0EA4" w:rsidP="002208B6">
      <w:pPr>
        <w:shd w:val="clear" w:color="auto" w:fill="FFFFFF"/>
        <w:tabs>
          <w:tab w:val="left" w:pos="540"/>
        </w:tabs>
        <w:spacing w:before="0" w:after="0" w:line="360" w:lineRule="auto"/>
        <w:ind w:left="540" w:hanging="540"/>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4.8.</w:t>
      </w:r>
      <w:r w:rsidR="005802ED" w:rsidRPr="00E17E3D">
        <w:rPr>
          <w:rFonts w:ascii="Bookman Old Style" w:eastAsia="Times New Roman" w:hAnsi="Bookman Old Style" w:cs="Times New Roman"/>
          <w:sz w:val="22"/>
          <w:szCs w:val="22"/>
          <w:lang w:val="fr-FR"/>
        </w:rPr>
        <w:t xml:space="preserve"> Në rastet kur vihen re shkelje të kritereve, në varësi të formës dhe rëndësisë së tyre, merr masën e pezullimit të përkohshëm për akreditimin e aktiviteteve të edukimit në vazhdim për ofruesin për një perudhë deri në një vit ose refuzon miratimin e një aktiviteti për të cilin ky ofrues ka aplikuar;</w:t>
      </w:r>
    </w:p>
    <w:p w:rsidR="00DF0EA4" w:rsidRPr="00E17E3D" w:rsidRDefault="00DF0EA4" w:rsidP="002208B6">
      <w:pPr>
        <w:shd w:val="clear" w:color="auto" w:fill="FFFFFF"/>
        <w:tabs>
          <w:tab w:val="left" w:pos="540"/>
        </w:tabs>
        <w:spacing w:before="0" w:after="0" w:line="360" w:lineRule="auto"/>
        <w:ind w:left="540" w:hanging="540"/>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4.9.</w:t>
      </w:r>
      <w:r w:rsidRPr="00E17E3D">
        <w:rPr>
          <w:rFonts w:ascii="Bookman Old Style" w:eastAsia="Times New Roman" w:hAnsi="Bookman Old Style" w:cs="Times New Roman"/>
          <w:sz w:val="22"/>
          <w:szCs w:val="22"/>
          <w:lang w:val="fr-FR"/>
        </w:rPr>
        <w:tab/>
      </w:r>
      <w:r w:rsidR="00F31AF6" w:rsidRPr="00E17E3D">
        <w:rPr>
          <w:rFonts w:ascii="Bookman Old Style" w:hAnsi="Bookman Old Style" w:cs="Times New Roman"/>
          <w:sz w:val="22"/>
          <w:szCs w:val="22"/>
        </w:rPr>
        <w:t>N</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 xml:space="preserve"> rastet kur vendos miratimin e shp</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rndarjes s</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 xml:space="preserve"> krediteve, </w:t>
      </w:r>
      <w:r w:rsidRPr="00E17E3D">
        <w:rPr>
          <w:rFonts w:ascii="Bookman Old Style" w:hAnsi="Bookman Old Style" w:cs="Times New Roman"/>
          <w:sz w:val="22"/>
          <w:szCs w:val="22"/>
        </w:rPr>
        <w:t xml:space="preserve">KVEP </w:t>
      </w:r>
      <w:r w:rsidR="00F31AF6" w:rsidRPr="00E17E3D">
        <w:rPr>
          <w:rFonts w:ascii="Bookman Old Style" w:hAnsi="Bookman Old Style" w:cs="Times New Roman"/>
          <w:sz w:val="22"/>
          <w:szCs w:val="22"/>
        </w:rPr>
        <w:t>njofton ofruesin p</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r</w:t>
      </w:r>
      <w:r w:rsidR="004F5D5A" w:rsidRPr="00E17E3D">
        <w:rPr>
          <w:rFonts w:ascii="Bookman Old Style" w:hAnsi="Bookman Old Style" w:cs="Times New Roman"/>
          <w:sz w:val="22"/>
          <w:szCs w:val="22"/>
        </w:rPr>
        <w:t xml:space="preserve"> pages</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n e tarif</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s s</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 xml:space="preserve"> </w:t>
      </w:r>
      <w:r w:rsidR="002208B6" w:rsidRPr="00E17E3D">
        <w:rPr>
          <w:rFonts w:ascii="Bookman Old Style" w:hAnsi="Bookman Old Style" w:cs="Times New Roman"/>
          <w:sz w:val="22"/>
          <w:szCs w:val="22"/>
        </w:rPr>
        <w:t>mbetur</w:t>
      </w:r>
      <w:r w:rsidR="004F5D5A" w:rsidRPr="00E17E3D">
        <w:rPr>
          <w:rFonts w:ascii="Bookman Old Style" w:hAnsi="Bookman Old Style" w:cs="Times New Roman"/>
          <w:sz w:val="22"/>
          <w:szCs w:val="22"/>
        </w:rPr>
        <w:t>,</w:t>
      </w:r>
      <w:r w:rsidR="00BB264C" w:rsidRPr="00E17E3D">
        <w:rPr>
          <w:rFonts w:ascii="Bookman Old Style" w:hAnsi="Bookman Old Style" w:cs="Times New Roman"/>
          <w:sz w:val="22"/>
          <w:szCs w:val="22"/>
        </w:rPr>
        <w:t xml:space="preserve"> </w:t>
      </w:r>
      <w:r w:rsidR="008C5956" w:rsidRPr="00E17E3D">
        <w:rPr>
          <w:rFonts w:ascii="Bookman Old Style" w:hAnsi="Bookman Old Style" w:cs="Times New Roman"/>
          <w:sz w:val="22"/>
          <w:szCs w:val="22"/>
        </w:rPr>
        <w:t>e cila duhet t</w:t>
      </w:r>
      <w:r w:rsidR="00107658" w:rsidRPr="00E17E3D">
        <w:rPr>
          <w:rFonts w:ascii="Bookman Old Style" w:hAnsi="Bookman Old Style" w:cs="Times New Roman"/>
          <w:sz w:val="22"/>
          <w:szCs w:val="22"/>
        </w:rPr>
        <w:t>ë</w:t>
      </w:r>
      <w:r w:rsidR="008C5956" w:rsidRPr="00E17E3D">
        <w:rPr>
          <w:rFonts w:ascii="Bookman Old Style" w:hAnsi="Bookman Old Style" w:cs="Times New Roman"/>
          <w:sz w:val="22"/>
          <w:szCs w:val="22"/>
        </w:rPr>
        <w:t xml:space="preserve"> kryhet </w:t>
      </w:r>
      <w:r w:rsidR="00BB264C" w:rsidRPr="00E17E3D">
        <w:rPr>
          <w:rFonts w:ascii="Bookman Old Style" w:hAnsi="Bookman Old Style" w:cs="Times New Roman"/>
          <w:sz w:val="22"/>
          <w:szCs w:val="22"/>
        </w:rPr>
        <w:t>jo m</w:t>
      </w:r>
      <w:r w:rsidR="00107658" w:rsidRPr="00E17E3D">
        <w:rPr>
          <w:rFonts w:ascii="Bookman Old Style" w:hAnsi="Bookman Old Style" w:cs="Times New Roman"/>
          <w:sz w:val="22"/>
          <w:szCs w:val="22"/>
        </w:rPr>
        <w:t>ë</w:t>
      </w:r>
      <w:r w:rsidR="00BB264C" w:rsidRPr="00E17E3D">
        <w:rPr>
          <w:rFonts w:ascii="Bookman Old Style" w:hAnsi="Bookman Old Style" w:cs="Times New Roman"/>
          <w:sz w:val="22"/>
          <w:szCs w:val="22"/>
        </w:rPr>
        <w:t xml:space="preserve"> von</w:t>
      </w:r>
      <w:r w:rsidR="00107658" w:rsidRPr="00E17E3D">
        <w:rPr>
          <w:rFonts w:ascii="Bookman Old Style" w:hAnsi="Bookman Old Style" w:cs="Times New Roman"/>
          <w:sz w:val="22"/>
          <w:szCs w:val="22"/>
        </w:rPr>
        <w:t>ë</w:t>
      </w:r>
      <w:r w:rsidR="00BB264C" w:rsidRPr="00E17E3D">
        <w:rPr>
          <w:rFonts w:ascii="Bookman Old Style" w:hAnsi="Bookman Old Style" w:cs="Times New Roman"/>
          <w:sz w:val="22"/>
          <w:szCs w:val="22"/>
        </w:rPr>
        <w:t xml:space="preserve"> </w:t>
      </w:r>
      <w:r w:rsidR="008C5956" w:rsidRPr="00E17E3D">
        <w:rPr>
          <w:rFonts w:ascii="Bookman Old Style" w:hAnsi="Bookman Old Style" w:cs="Times New Roman"/>
          <w:sz w:val="22"/>
          <w:szCs w:val="22"/>
        </w:rPr>
        <w:t>s</w:t>
      </w:r>
      <w:r w:rsidR="00BB264C" w:rsidRPr="00E17E3D">
        <w:rPr>
          <w:rFonts w:ascii="Bookman Old Style" w:hAnsi="Bookman Old Style" w:cs="Times New Roman"/>
          <w:sz w:val="22"/>
          <w:szCs w:val="22"/>
        </w:rPr>
        <w:t>e 15 dit</w:t>
      </w:r>
      <w:r w:rsidR="00107658" w:rsidRPr="00E17E3D">
        <w:rPr>
          <w:rFonts w:ascii="Bookman Old Style" w:hAnsi="Bookman Old Style" w:cs="Times New Roman"/>
          <w:sz w:val="22"/>
          <w:szCs w:val="22"/>
        </w:rPr>
        <w:t>ë</w:t>
      </w:r>
      <w:r w:rsidR="00BB264C" w:rsidRPr="00E17E3D">
        <w:rPr>
          <w:rFonts w:ascii="Bookman Old Style" w:hAnsi="Bookman Old Style" w:cs="Times New Roman"/>
          <w:sz w:val="22"/>
          <w:szCs w:val="22"/>
        </w:rPr>
        <w:t xml:space="preserve"> nga data e </w:t>
      </w:r>
      <w:r w:rsidR="008C5956" w:rsidRPr="00E17E3D">
        <w:rPr>
          <w:rFonts w:ascii="Bookman Old Style" w:hAnsi="Bookman Old Style" w:cs="Times New Roman"/>
          <w:sz w:val="22"/>
          <w:szCs w:val="22"/>
        </w:rPr>
        <w:t>marrjes s</w:t>
      </w:r>
      <w:r w:rsidR="00107658" w:rsidRPr="00E17E3D">
        <w:rPr>
          <w:rFonts w:ascii="Bookman Old Style" w:hAnsi="Bookman Old Style" w:cs="Times New Roman"/>
          <w:sz w:val="22"/>
          <w:szCs w:val="22"/>
        </w:rPr>
        <w:t>ë</w:t>
      </w:r>
      <w:r w:rsidR="008C5956" w:rsidRPr="00E17E3D">
        <w:rPr>
          <w:rFonts w:ascii="Bookman Old Style" w:hAnsi="Bookman Old Style" w:cs="Times New Roman"/>
          <w:sz w:val="22"/>
          <w:szCs w:val="22"/>
        </w:rPr>
        <w:t xml:space="preserve"> </w:t>
      </w:r>
      <w:r w:rsidR="00BB264C" w:rsidRPr="00E17E3D">
        <w:rPr>
          <w:rFonts w:ascii="Bookman Old Style" w:hAnsi="Bookman Old Style" w:cs="Times New Roman"/>
          <w:sz w:val="22"/>
          <w:szCs w:val="22"/>
        </w:rPr>
        <w:t>njoftimit</w:t>
      </w:r>
      <w:r w:rsidR="008C5956" w:rsidRPr="00E17E3D">
        <w:rPr>
          <w:rFonts w:ascii="Bookman Old Style" w:hAnsi="Bookman Old Style" w:cs="Times New Roman"/>
          <w:sz w:val="22"/>
          <w:szCs w:val="22"/>
        </w:rPr>
        <w:t>, si dhe p</w:t>
      </w:r>
      <w:r w:rsidR="00107658" w:rsidRPr="00E17E3D">
        <w:rPr>
          <w:rFonts w:ascii="Bookman Old Style" w:hAnsi="Bookman Old Style" w:cs="Times New Roman"/>
          <w:sz w:val="22"/>
          <w:szCs w:val="22"/>
        </w:rPr>
        <w:t>ë</w:t>
      </w:r>
      <w:r w:rsidR="008C5956" w:rsidRPr="00E17E3D">
        <w:rPr>
          <w:rFonts w:ascii="Bookman Old Style" w:hAnsi="Bookman Old Style" w:cs="Times New Roman"/>
          <w:sz w:val="22"/>
          <w:szCs w:val="22"/>
        </w:rPr>
        <w:t>r</w:t>
      </w:r>
      <w:r w:rsidR="004F5D5A" w:rsidRPr="00E17E3D">
        <w:rPr>
          <w:rFonts w:ascii="Bookman Old Style" w:hAnsi="Bookman Old Style" w:cs="Times New Roman"/>
          <w:sz w:val="22"/>
          <w:szCs w:val="22"/>
        </w:rPr>
        <w:t xml:space="preserve"> </w:t>
      </w:r>
      <w:r w:rsidR="00F31AF6" w:rsidRPr="00E17E3D">
        <w:rPr>
          <w:rFonts w:ascii="Bookman Old Style" w:hAnsi="Bookman Old Style" w:cs="Times New Roman"/>
          <w:sz w:val="22"/>
          <w:szCs w:val="22"/>
        </w:rPr>
        <w:t>p</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rgatitjen e Çertifikatave (D</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shmive) t</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 xml:space="preserve"> Pjes</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marrjes dhe dor</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zimin e tyre p</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r tu sigl</w:t>
      </w:r>
      <w:r w:rsidR="004F5D5A" w:rsidRPr="00E17E3D">
        <w:rPr>
          <w:rFonts w:ascii="Bookman Old Style" w:hAnsi="Bookman Old Style" w:cs="Times New Roman"/>
          <w:sz w:val="22"/>
          <w:szCs w:val="22"/>
        </w:rPr>
        <w:t>uar pran</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 xml:space="preserve"> Urdhrit t</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 xml:space="preserve"> Psikologut.</w:t>
      </w:r>
    </w:p>
    <w:p w:rsidR="005802ED" w:rsidRPr="00E17E3D" w:rsidRDefault="00DF0EA4" w:rsidP="002208B6">
      <w:pPr>
        <w:shd w:val="clear" w:color="auto" w:fill="FFFFFF"/>
        <w:tabs>
          <w:tab w:val="left" w:pos="540"/>
        </w:tabs>
        <w:spacing w:before="0" w:after="0" w:line="360" w:lineRule="auto"/>
        <w:ind w:left="540" w:hanging="540"/>
        <w:jc w:val="both"/>
        <w:textAlignment w:val="baseline"/>
        <w:rPr>
          <w:rFonts w:ascii="Bookman Old Style" w:eastAsia="Times New Roman" w:hAnsi="Bookman Old Style" w:cs="Times New Roman"/>
          <w:sz w:val="22"/>
          <w:szCs w:val="22"/>
          <w:lang w:val="fr-FR"/>
        </w:rPr>
      </w:pPr>
      <w:r w:rsidRPr="00E17E3D">
        <w:rPr>
          <w:rFonts w:ascii="Bookman Old Style" w:eastAsia="Times New Roman" w:hAnsi="Bookman Old Style" w:cs="Times New Roman"/>
          <w:sz w:val="22"/>
          <w:szCs w:val="22"/>
          <w:lang w:val="fr-FR"/>
        </w:rPr>
        <w:t>4.10.</w:t>
      </w:r>
      <w:r w:rsidRPr="00E17E3D">
        <w:rPr>
          <w:rFonts w:ascii="Bookman Old Style" w:eastAsia="Times New Roman" w:hAnsi="Bookman Old Style" w:cs="Times New Roman"/>
          <w:sz w:val="22"/>
          <w:szCs w:val="22"/>
          <w:lang w:val="fr-FR"/>
        </w:rPr>
        <w:tab/>
      </w:r>
      <w:r w:rsidR="004F5D5A" w:rsidRPr="00E17E3D">
        <w:rPr>
          <w:rFonts w:ascii="Bookman Old Style" w:hAnsi="Bookman Old Style" w:cs="Times New Roman"/>
          <w:sz w:val="22"/>
          <w:szCs w:val="22"/>
        </w:rPr>
        <w:t>Pas pages</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s s</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 xml:space="preserve"> tarif</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s s</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 xml:space="preserve"> plot</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 KVEP</w:t>
      </w:r>
      <w:r w:rsidR="00F31AF6" w:rsidRPr="00E17E3D">
        <w:rPr>
          <w:rFonts w:ascii="Bookman Old Style" w:hAnsi="Bookman Old Style" w:cs="Times New Roman"/>
          <w:sz w:val="22"/>
          <w:szCs w:val="22"/>
        </w:rPr>
        <w:t xml:space="preserve"> </w:t>
      </w:r>
      <w:r w:rsidR="004F5D5A" w:rsidRPr="00E17E3D">
        <w:rPr>
          <w:rFonts w:ascii="Bookman Old Style" w:hAnsi="Bookman Old Style" w:cs="Times New Roman"/>
          <w:sz w:val="22"/>
          <w:szCs w:val="22"/>
        </w:rPr>
        <w:t>me</w:t>
      </w:r>
      <w:r w:rsidR="00F31AF6" w:rsidRPr="00E17E3D">
        <w:rPr>
          <w:rFonts w:ascii="Bookman Old Style" w:hAnsi="Bookman Old Style" w:cs="Times New Roman"/>
          <w:sz w:val="22"/>
          <w:szCs w:val="22"/>
        </w:rPr>
        <w:t>rr masa p</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r pasqyrimin e krediteve t</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 xml:space="preserve"> shp</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rndara n</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 xml:space="preserve"> dosjen personale t</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 xml:space="preserve"> psikolog</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ve dhe n</w:t>
      </w:r>
      <w:r w:rsidR="009C3BFF" w:rsidRPr="00E17E3D">
        <w:rPr>
          <w:rFonts w:ascii="Bookman Old Style" w:hAnsi="Bookman Old Style" w:cs="Times New Roman"/>
          <w:sz w:val="22"/>
          <w:szCs w:val="22"/>
        </w:rPr>
        <w:t>ë</w:t>
      </w:r>
      <w:r w:rsidR="000F2A63">
        <w:rPr>
          <w:rFonts w:ascii="Bookman Old Style" w:hAnsi="Bookman Old Style" w:cs="Times New Roman"/>
          <w:sz w:val="22"/>
          <w:szCs w:val="22"/>
        </w:rPr>
        <w:t xml:space="preserve"> </w:t>
      </w:r>
      <w:r w:rsidR="00F31AF6" w:rsidRPr="00E17E3D">
        <w:rPr>
          <w:rFonts w:ascii="Bookman Old Style" w:hAnsi="Bookman Old Style" w:cs="Times New Roman"/>
          <w:sz w:val="22"/>
          <w:szCs w:val="22"/>
        </w:rPr>
        <w:t>regjistrin p</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rkat</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s.</w:t>
      </w:r>
    </w:p>
    <w:p w:rsidR="00F31AF6" w:rsidRPr="00E17E3D" w:rsidRDefault="00DF0EA4" w:rsidP="002208B6">
      <w:pPr>
        <w:tabs>
          <w:tab w:val="left" w:pos="540"/>
        </w:tabs>
        <w:spacing w:before="0" w:after="0" w:line="360" w:lineRule="auto"/>
        <w:ind w:left="540" w:hanging="540"/>
        <w:jc w:val="both"/>
        <w:rPr>
          <w:rFonts w:ascii="Bookman Old Style" w:hAnsi="Bookman Old Style" w:cs="Times New Roman"/>
          <w:sz w:val="22"/>
          <w:szCs w:val="22"/>
        </w:rPr>
      </w:pPr>
      <w:r w:rsidRPr="00E17E3D">
        <w:rPr>
          <w:rFonts w:ascii="Bookman Old Style" w:hAnsi="Bookman Old Style" w:cs="Times New Roman"/>
          <w:sz w:val="22"/>
          <w:szCs w:val="22"/>
        </w:rPr>
        <w:t>4.11.</w:t>
      </w:r>
      <w:r w:rsidRPr="00E17E3D">
        <w:rPr>
          <w:rFonts w:ascii="Bookman Old Style" w:hAnsi="Bookman Old Style" w:cs="Times New Roman"/>
          <w:sz w:val="22"/>
          <w:szCs w:val="22"/>
        </w:rPr>
        <w:tab/>
      </w:r>
      <w:r w:rsidR="004F5D5A" w:rsidRPr="00E17E3D">
        <w:rPr>
          <w:rFonts w:ascii="Bookman Old Style" w:hAnsi="Bookman Old Style" w:cs="Times New Roman"/>
          <w:sz w:val="22"/>
          <w:szCs w:val="22"/>
        </w:rPr>
        <w:t>Çertifikatat (D</w:t>
      </w:r>
      <w:r w:rsidR="009C3BFF" w:rsidRPr="00E17E3D">
        <w:rPr>
          <w:rFonts w:ascii="Bookman Old Style" w:hAnsi="Bookman Old Style" w:cs="Times New Roman"/>
          <w:sz w:val="22"/>
          <w:szCs w:val="22"/>
        </w:rPr>
        <w:t>ë</w:t>
      </w:r>
      <w:r w:rsidR="004F5D5A" w:rsidRPr="00E17E3D">
        <w:rPr>
          <w:rFonts w:ascii="Bookman Old Style" w:hAnsi="Bookman Old Style" w:cs="Times New Roman"/>
          <w:sz w:val="22"/>
          <w:szCs w:val="22"/>
        </w:rPr>
        <w:t>sh</w:t>
      </w:r>
      <w:r w:rsidR="00F31AF6" w:rsidRPr="00E17E3D">
        <w:rPr>
          <w:rFonts w:ascii="Bookman Old Style" w:hAnsi="Bookman Old Style" w:cs="Times New Roman"/>
          <w:sz w:val="22"/>
          <w:szCs w:val="22"/>
        </w:rPr>
        <w:t>mit</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 e Pjes</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marrjes t</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 xml:space="preserve">rhiqen </w:t>
      </w:r>
      <w:r w:rsidR="00E50289" w:rsidRPr="00E17E3D">
        <w:rPr>
          <w:rFonts w:ascii="Bookman Old Style" w:hAnsi="Bookman Old Style" w:cs="Times New Roman"/>
          <w:sz w:val="22"/>
          <w:szCs w:val="22"/>
        </w:rPr>
        <w:t>pran</w:t>
      </w:r>
      <w:r w:rsidR="009C3BFF" w:rsidRPr="00E17E3D">
        <w:rPr>
          <w:rFonts w:ascii="Bookman Old Style" w:hAnsi="Bookman Old Style" w:cs="Times New Roman"/>
          <w:sz w:val="22"/>
          <w:szCs w:val="22"/>
        </w:rPr>
        <w:t>ë</w:t>
      </w:r>
      <w:r w:rsidR="00E50289" w:rsidRPr="00E17E3D">
        <w:rPr>
          <w:rFonts w:ascii="Bookman Old Style" w:hAnsi="Bookman Old Style" w:cs="Times New Roman"/>
          <w:sz w:val="22"/>
          <w:szCs w:val="22"/>
        </w:rPr>
        <w:t xml:space="preserve"> Urdhrit t</w:t>
      </w:r>
      <w:r w:rsidR="009C3BFF" w:rsidRPr="00E17E3D">
        <w:rPr>
          <w:rFonts w:ascii="Bookman Old Style" w:hAnsi="Bookman Old Style" w:cs="Times New Roman"/>
          <w:sz w:val="22"/>
          <w:szCs w:val="22"/>
        </w:rPr>
        <w:t>ë</w:t>
      </w:r>
      <w:r w:rsidR="00E50289" w:rsidRPr="00E17E3D">
        <w:rPr>
          <w:rFonts w:ascii="Bookman Old Style" w:hAnsi="Bookman Old Style" w:cs="Times New Roman"/>
          <w:sz w:val="22"/>
          <w:szCs w:val="22"/>
        </w:rPr>
        <w:t xml:space="preserve"> Psikologut </w:t>
      </w:r>
      <w:r w:rsidR="004F5D5A" w:rsidRPr="00E17E3D">
        <w:rPr>
          <w:rFonts w:ascii="Bookman Old Style" w:hAnsi="Bookman Old Style" w:cs="Times New Roman"/>
          <w:sz w:val="22"/>
          <w:szCs w:val="22"/>
        </w:rPr>
        <w:t xml:space="preserve">nga ofruesi i aktivitetit </w:t>
      </w:r>
      <w:r w:rsidR="00F31AF6" w:rsidRPr="00E17E3D">
        <w:rPr>
          <w:rFonts w:ascii="Bookman Old Style" w:hAnsi="Bookman Old Style" w:cs="Times New Roman"/>
          <w:sz w:val="22"/>
          <w:szCs w:val="22"/>
        </w:rPr>
        <w:t xml:space="preserve">dhe </w:t>
      </w:r>
      <w:r w:rsidR="00E50289" w:rsidRPr="00E17E3D">
        <w:rPr>
          <w:rFonts w:ascii="Bookman Old Style" w:hAnsi="Bookman Old Style" w:cs="Times New Roman"/>
          <w:sz w:val="22"/>
          <w:szCs w:val="22"/>
        </w:rPr>
        <w:t xml:space="preserve">u </w:t>
      </w:r>
      <w:r w:rsidR="00F31AF6" w:rsidRPr="00E17E3D">
        <w:rPr>
          <w:rFonts w:ascii="Bookman Old Style" w:hAnsi="Bookman Old Style" w:cs="Times New Roman"/>
          <w:sz w:val="22"/>
          <w:szCs w:val="22"/>
        </w:rPr>
        <w:t>shp</w:t>
      </w:r>
      <w:r w:rsidR="009C3BFF" w:rsidRPr="00E17E3D">
        <w:rPr>
          <w:rFonts w:ascii="Bookman Old Style" w:hAnsi="Bookman Old Style" w:cs="Times New Roman"/>
          <w:sz w:val="22"/>
          <w:szCs w:val="22"/>
        </w:rPr>
        <w:t>ë</w:t>
      </w:r>
      <w:r w:rsidR="00F31AF6" w:rsidRPr="00E17E3D">
        <w:rPr>
          <w:rFonts w:ascii="Bookman Old Style" w:hAnsi="Bookman Old Style" w:cs="Times New Roman"/>
          <w:sz w:val="22"/>
          <w:szCs w:val="22"/>
        </w:rPr>
        <w:t xml:space="preserve">rndahen </w:t>
      </w:r>
      <w:r w:rsidR="00E50289" w:rsidRPr="00E17E3D">
        <w:rPr>
          <w:rFonts w:ascii="Bookman Old Style" w:hAnsi="Bookman Old Style" w:cs="Times New Roman"/>
          <w:sz w:val="22"/>
          <w:szCs w:val="22"/>
        </w:rPr>
        <w:t>pjes</w:t>
      </w:r>
      <w:r w:rsidR="009C3BFF" w:rsidRPr="00E17E3D">
        <w:rPr>
          <w:rFonts w:ascii="Bookman Old Style" w:hAnsi="Bookman Old Style" w:cs="Times New Roman"/>
          <w:sz w:val="22"/>
          <w:szCs w:val="22"/>
        </w:rPr>
        <w:t>ë</w:t>
      </w:r>
      <w:r w:rsidR="00E50289" w:rsidRPr="00E17E3D">
        <w:rPr>
          <w:rFonts w:ascii="Bookman Old Style" w:hAnsi="Bookman Old Style" w:cs="Times New Roman"/>
          <w:sz w:val="22"/>
          <w:szCs w:val="22"/>
        </w:rPr>
        <w:t>marr</w:t>
      </w:r>
      <w:r w:rsidR="009C3BFF" w:rsidRPr="00E17E3D">
        <w:rPr>
          <w:rFonts w:ascii="Bookman Old Style" w:hAnsi="Bookman Old Style" w:cs="Times New Roman"/>
          <w:sz w:val="22"/>
          <w:szCs w:val="22"/>
        </w:rPr>
        <w:t>ë</w:t>
      </w:r>
      <w:r w:rsidR="00E50289" w:rsidRPr="00E17E3D">
        <w:rPr>
          <w:rFonts w:ascii="Bookman Old Style" w:hAnsi="Bookman Old Style" w:cs="Times New Roman"/>
          <w:sz w:val="22"/>
          <w:szCs w:val="22"/>
        </w:rPr>
        <w:t>sve</w:t>
      </w:r>
      <w:r w:rsidR="00F31AF6" w:rsidRPr="00E17E3D">
        <w:rPr>
          <w:rFonts w:ascii="Bookman Old Style" w:hAnsi="Bookman Old Style" w:cs="Times New Roman"/>
          <w:sz w:val="22"/>
          <w:szCs w:val="22"/>
        </w:rPr>
        <w:t>.</w:t>
      </w:r>
    </w:p>
    <w:p w:rsidR="00F31AF6" w:rsidRPr="00E17E3D" w:rsidRDefault="00F31AF6" w:rsidP="002208B6">
      <w:pPr>
        <w:tabs>
          <w:tab w:val="left" w:pos="540"/>
        </w:tabs>
        <w:spacing w:before="0" w:after="0" w:line="360" w:lineRule="auto"/>
        <w:ind w:left="540" w:hanging="540"/>
        <w:jc w:val="both"/>
        <w:rPr>
          <w:rFonts w:ascii="Bookman Old Style" w:hAnsi="Bookman Old Style" w:cs="Times New Roman"/>
          <w:sz w:val="22"/>
          <w:szCs w:val="22"/>
        </w:rPr>
      </w:pPr>
    </w:p>
    <w:p w:rsidR="004F5D5A" w:rsidRPr="00E17E3D" w:rsidRDefault="002208B6" w:rsidP="00041F89">
      <w:pPr>
        <w:shd w:val="clear" w:color="auto" w:fill="FFFFFF"/>
        <w:spacing w:before="0" w:after="0" w:line="360" w:lineRule="auto"/>
        <w:jc w:val="both"/>
        <w:textAlignment w:val="baseline"/>
        <w:rPr>
          <w:rStyle w:val="SubtleReference"/>
          <w:rFonts w:ascii="Bookman Old Style" w:hAnsi="Bookman Old Style"/>
        </w:rPr>
      </w:pPr>
      <w:r w:rsidRPr="00E17E3D">
        <w:rPr>
          <w:rStyle w:val="SubtleReference"/>
          <w:rFonts w:ascii="Bookman Old Style" w:hAnsi="Bookman Old Style"/>
        </w:rPr>
        <w:t>5</w:t>
      </w:r>
      <w:r w:rsidR="00D55FD6" w:rsidRPr="00E17E3D">
        <w:rPr>
          <w:rStyle w:val="SubtleReference"/>
          <w:rFonts w:ascii="Bookman Old Style" w:hAnsi="Bookman Old Style"/>
        </w:rPr>
        <w:t xml:space="preserve">. Tarifa e akreditimit </w:t>
      </w:r>
    </w:p>
    <w:p w:rsidR="004F5D5A" w:rsidRPr="00E17E3D" w:rsidRDefault="002208B6" w:rsidP="002208B6">
      <w:pPr>
        <w:shd w:val="clear" w:color="auto" w:fill="FFFFFF"/>
        <w:spacing w:before="0" w:after="0" w:line="360" w:lineRule="auto"/>
        <w:ind w:left="540" w:hanging="54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1</w:t>
      </w:r>
      <w:r w:rsidR="004F5D5A" w:rsidRPr="00E17E3D">
        <w:rPr>
          <w:rFonts w:ascii="Bookman Old Style" w:eastAsia="Times New Roman" w:hAnsi="Bookman Old Style" w:cs="Times New Roman"/>
          <w:sz w:val="22"/>
          <w:szCs w:val="22"/>
        </w:rPr>
        <w:t xml:space="preserve">. </w:t>
      </w:r>
      <w:r w:rsidRPr="00E17E3D">
        <w:rPr>
          <w:rFonts w:ascii="Bookman Old Style" w:eastAsia="Times New Roman" w:hAnsi="Bookman Old Style" w:cs="Times New Roman"/>
          <w:sz w:val="22"/>
          <w:szCs w:val="22"/>
        </w:rPr>
        <w:tab/>
      </w:r>
      <w:r w:rsidR="004F5D5A" w:rsidRPr="00E17E3D">
        <w:rPr>
          <w:rFonts w:ascii="Bookman Old Style" w:eastAsia="Times New Roman" w:hAnsi="Bookman Old Style" w:cs="Times New Roman"/>
          <w:sz w:val="22"/>
          <w:szCs w:val="22"/>
        </w:rPr>
        <w:t>Tarifa e plot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r akreditimin e nj</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akteviteti</w:t>
      </w:r>
      <w:r w:rsidR="000D5631" w:rsidRPr="00E17E3D">
        <w:rPr>
          <w:rFonts w:ascii="Bookman Old Style" w:eastAsia="Times New Roman" w:hAnsi="Bookman Old Style" w:cs="Times New Roman"/>
          <w:sz w:val="22"/>
          <w:szCs w:val="22"/>
        </w:rPr>
        <w:t xml:space="preserve"> me pjes</w:t>
      </w:r>
      <w:r w:rsidR="009C3BFF" w:rsidRPr="00E17E3D">
        <w:rPr>
          <w:rFonts w:ascii="Bookman Old Style" w:eastAsia="Times New Roman" w:hAnsi="Bookman Old Style" w:cs="Times New Roman"/>
          <w:sz w:val="22"/>
          <w:szCs w:val="22"/>
        </w:rPr>
        <w:t>ë</w:t>
      </w:r>
      <w:r w:rsidR="000D5631" w:rsidRPr="00E17E3D">
        <w:rPr>
          <w:rFonts w:ascii="Bookman Old Style" w:eastAsia="Times New Roman" w:hAnsi="Bookman Old Style" w:cs="Times New Roman"/>
          <w:sz w:val="22"/>
          <w:szCs w:val="22"/>
        </w:rPr>
        <w:t>marrje t</w:t>
      </w:r>
      <w:r w:rsidR="009C3BFF" w:rsidRPr="00E17E3D">
        <w:rPr>
          <w:rFonts w:ascii="Bookman Old Style" w:eastAsia="Times New Roman" w:hAnsi="Bookman Old Style" w:cs="Times New Roman"/>
          <w:sz w:val="22"/>
          <w:szCs w:val="22"/>
        </w:rPr>
        <w:t>ë</w:t>
      </w:r>
      <w:r w:rsidR="000D5631" w:rsidRPr="00E17E3D">
        <w:rPr>
          <w:rFonts w:ascii="Bookman Old Style" w:eastAsia="Times New Roman" w:hAnsi="Bookman Old Style" w:cs="Times New Roman"/>
          <w:sz w:val="22"/>
          <w:szCs w:val="22"/>
        </w:rPr>
        <w:t xml:space="preserve"> drejtp</w:t>
      </w:r>
      <w:r w:rsidR="009C3BFF" w:rsidRPr="00E17E3D">
        <w:rPr>
          <w:rFonts w:ascii="Bookman Old Style" w:eastAsia="Times New Roman" w:hAnsi="Bookman Old Style" w:cs="Times New Roman"/>
          <w:sz w:val="22"/>
          <w:szCs w:val="22"/>
        </w:rPr>
        <w:t>ë</w:t>
      </w:r>
      <w:r w:rsidR="000D5631" w:rsidRPr="00E17E3D">
        <w:rPr>
          <w:rFonts w:ascii="Bookman Old Style" w:eastAsia="Times New Roman" w:hAnsi="Bookman Old Style" w:cs="Times New Roman"/>
          <w:sz w:val="22"/>
          <w:szCs w:val="22"/>
        </w:rPr>
        <w:t>rdrejt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sht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n</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mas</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n 200 lekë për cdo kredit 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miratuar p</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r shp</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rndarje dhe p</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rb</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het nga:</w:t>
      </w:r>
    </w:p>
    <w:p w:rsidR="002208B6" w:rsidRPr="00E17E3D" w:rsidRDefault="002208B6" w:rsidP="002208B6">
      <w:pPr>
        <w:shd w:val="clear" w:color="auto" w:fill="FFFFFF"/>
        <w:spacing w:before="0" w:after="0" w:line="360" w:lineRule="auto"/>
        <w:ind w:left="1440" w:hanging="90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 xml:space="preserve">a) </w:t>
      </w:r>
      <w:r w:rsidRPr="00E17E3D">
        <w:rPr>
          <w:rFonts w:ascii="Bookman Old Style" w:eastAsia="Times New Roman" w:hAnsi="Bookman Old Style" w:cs="Times New Roman"/>
          <w:sz w:val="22"/>
          <w:szCs w:val="22"/>
        </w:rPr>
        <w:tab/>
      </w:r>
      <w:r w:rsidR="004F5D5A" w:rsidRPr="00E17E3D">
        <w:rPr>
          <w:rFonts w:ascii="Bookman Old Style" w:eastAsia="Times New Roman" w:hAnsi="Bookman Old Style" w:cs="Times New Roman"/>
          <w:sz w:val="22"/>
          <w:szCs w:val="22"/>
        </w:rPr>
        <w:t>tarifa paraprake, e cila parapaguhet n</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momentin e aplikimit dhe </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sht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e pakthyeshme, pavar</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sisht </w:t>
      </w:r>
      <w:r w:rsidR="00D55FD6" w:rsidRPr="00E17E3D">
        <w:rPr>
          <w:rFonts w:ascii="Bookman Old Style" w:eastAsia="Times New Roman" w:hAnsi="Bookman Old Style" w:cs="Times New Roman"/>
          <w:sz w:val="22"/>
          <w:szCs w:val="22"/>
        </w:rPr>
        <w:t>m</w:t>
      </w:r>
      <w:r w:rsidR="009C3BFF" w:rsidRPr="00E17E3D">
        <w:rPr>
          <w:rFonts w:ascii="Bookman Old Style" w:eastAsia="Times New Roman" w:hAnsi="Bookman Old Style" w:cs="Times New Roman"/>
          <w:sz w:val="22"/>
          <w:szCs w:val="22"/>
        </w:rPr>
        <w:t>ë</w:t>
      </w:r>
      <w:r w:rsidR="00D55FD6" w:rsidRPr="00E17E3D">
        <w:rPr>
          <w:rFonts w:ascii="Bookman Old Style" w:eastAsia="Times New Roman" w:hAnsi="Bookman Old Style" w:cs="Times New Roman"/>
          <w:sz w:val="22"/>
          <w:szCs w:val="22"/>
        </w:rPr>
        <w:t>nyr</w:t>
      </w:r>
      <w:r w:rsidR="009C3BFF" w:rsidRPr="00E17E3D">
        <w:rPr>
          <w:rFonts w:ascii="Bookman Old Style" w:eastAsia="Times New Roman" w:hAnsi="Bookman Old Style" w:cs="Times New Roman"/>
          <w:sz w:val="22"/>
          <w:szCs w:val="22"/>
        </w:rPr>
        <w:t>ë</w:t>
      </w:r>
      <w:r w:rsidR="00D55FD6" w:rsidRPr="00E17E3D">
        <w:rPr>
          <w:rFonts w:ascii="Bookman Old Style" w:eastAsia="Times New Roman" w:hAnsi="Bookman Old Style" w:cs="Times New Roman"/>
          <w:sz w:val="22"/>
          <w:szCs w:val="22"/>
        </w:rPr>
        <w:t>s s</w:t>
      </w:r>
      <w:r w:rsidR="009C3BFF" w:rsidRPr="00E17E3D">
        <w:rPr>
          <w:rFonts w:ascii="Bookman Old Style" w:eastAsia="Times New Roman" w:hAnsi="Bookman Old Style" w:cs="Times New Roman"/>
          <w:sz w:val="22"/>
          <w:szCs w:val="22"/>
        </w:rPr>
        <w:t>ë</w:t>
      </w:r>
      <w:r w:rsidR="00D55FD6" w:rsidRPr="00E17E3D">
        <w:rPr>
          <w:rFonts w:ascii="Bookman Old Style" w:eastAsia="Times New Roman" w:hAnsi="Bookman Old Style" w:cs="Times New Roman"/>
          <w:sz w:val="22"/>
          <w:szCs w:val="22"/>
        </w:rPr>
        <w:t xml:space="preserve"> </w:t>
      </w:r>
      <w:r w:rsidR="004F5D5A" w:rsidRPr="00E17E3D">
        <w:rPr>
          <w:rFonts w:ascii="Bookman Old Style" w:eastAsia="Times New Roman" w:hAnsi="Bookman Old Style" w:cs="Times New Roman"/>
          <w:sz w:val="22"/>
          <w:szCs w:val="22"/>
        </w:rPr>
        <w:t>p</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rfundimit 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procesit t</w:t>
      </w:r>
      <w:r w:rsidR="009C3BFF" w:rsidRPr="00E17E3D">
        <w:rPr>
          <w:rFonts w:ascii="Bookman Old Style" w:eastAsia="Times New Roman" w:hAnsi="Bookman Old Style" w:cs="Times New Roman"/>
          <w:sz w:val="22"/>
          <w:szCs w:val="22"/>
        </w:rPr>
        <w:t>ë</w:t>
      </w:r>
      <w:r w:rsidR="00107658" w:rsidRPr="00E17E3D">
        <w:rPr>
          <w:rFonts w:ascii="Bookman Old Style" w:eastAsia="Times New Roman" w:hAnsi="Bookman Old Style" w:cs="Times New Roman"/>
          <w:sz w:val="22"/>
          <w:szCs w:val="22"/>
        </w:rPr>
        <w:t xml:space="preserve"> akreditimit,</w:t>
      </w:r>
      <w:r w:rsidR="008C5956" w:rsidRPr="00E17E3D">
        <w:rPr>
          <w:rFonts w:ascii="Bookman Old Style" w:eastAsia="Times New Roman" w:hAnsi="Bookman Old Style" w:cs="Times New Roman"/>
          <w:sz w:val="22"/>
          <w:szCs w:val="22"/>
        </w:rPr>
        <w:t xml:space="preserve"> e specifikuar si</w:t>
      </w:r>
      <w:r w:rsidR="00107658" w:rsidRPr="00E17E3D">
        <w:rPr>
          <w:rFonts w:ascii="Bookman Old Style" w:eastAsia="Times New Roman" w:hAnsi="Bookman Old Style" w:cs="Times New Roman"/>
          <w:sz w:val="22"/>
          <w:szCs w:val="22"/>
        </w:rPr>
        <w:t>pas</w:t>
      </w:r>
      <w:r w:rsidR="008C5956" w:rsidRPr="00E17E3D">
        <w:rPr>
          <w:rFonts w:ascii="Bookman Old Style" w:eastAsia="Times New Roman" w:hAnsi="Bookman Old Style" w:cs="Times New Roman"/>
          <w:sz w:val="22"/>
          <w:szCs w:val="22"/>
        </w:rPr>
        <w:t xml:space="preserve"> </w:t>
      </w:r>
      <w:r w:rsidR="00107658" w:rsidRPr="00E17E3D">
        <w:rPr>
          <w:rFonts w:ascii="Bookman Old Style" w:eastAsia="Times New Roman" w:hAnsi="Bookman Old Style" w:cs="Times New Roman"/>
          <w:sz w:val="22"/>
          <w:szCs w:val="22"/>
        </w:rPr>
        <w:t>pjesëmarrjes së planifikuar në</w:t>
      </w:r>
      <w:r w:rsidR="008C5956" w:rsidRPr="00E17E3D">
        <w:rPr>
          <w:rFonts w:ascii="Bookman Old Style" w:eastAsia="Times New Roman" w:hAnsi="Bookman Old Style" w:cs="Times New Roman"/>
          <w:sz w:val="22"/>
          <w:szCs w:val="22"/>
        </w:rPr>
        <w:t xml:space="preserve"> </w:t>
      </w:r>
      <w:r w:rsidR="00107658" w:rsidRPr="00E17E3D">
        <w:rPr>
          <w:rFonts w:ascii="Bookman Old Style" w:eastAsia="Times New Roman" w:hAnsi="Bookman Old Style" w:cs="Times New Roman"/>
          <w:sz w:val="22"/>
          <w:szCs w:val="22"/>
        </w:rPr>
        <w:t xml:space="preserve">aktivitet, </w:t>
      </w:r>
      <w:r w:rsidR="008C5956" w:rsidRPr="00E17E3D">
        <w:rPr>
          <w:rFonts w:ascii="Bookman Old Style" w:eastAsia="Times New Roman" w:hAnsi="Bookman Old Style" w:cs="Times New Roman"/>
          <w:sz w:val="22"/>
          <w:szCs w:val="22"/>
        </w:rPr>
        <w:t>si m</w:t>
      </w:r>
      <w:r w:rsidR="00107658" w:rsidRPr="00E17E3D">
        <w:rPr>
          <w:rFonts w:ascii="Bookman Old Style" w:eastAsia="Times New Roman" w:hAnsi="Bookman Old Style" w:cs="Times New Roman"/>
          <w:sz w:val="22"/>
          <w:szCs w:val="22"/>
        </w:rPr>
        <w:t>ë</w:t>
      </w:r>
      <w:r w:rsidR="000F2A63">
        <w:rPr>
          <w:rFonts w:ascii="Bookman Old Style" w:eastAsia="Times New Roman" w:hAnsi="Bookman Old Style" w:cs="Times New Roman"/>
          <w:sz w:val="22"/>
          <w:szCs w:val="22"/>
        </w:rPr>
        <w:t xml:space="preserve"> poshtë</w:t>
      </w:r>
      <w:r w:rsidR="008C5956" w:rsidRPr="00E17E3D">
        <w:rPr>
          <w:rFonts w:ascii="Bookman Old Style" w:eastAsia="Times New Roman" w:hAnsi="Bookman Old Style" w:cs="Times New Roman"/>
          <w:sz w:val="22"/>
          <w:szCs w:val="22"/>
        </w:rPr>
        <w:t>:</w:t>
      </w:r>
    </w:p>
    <w:p w:rsidR="008C5956" w:rsidRPr="00E17E3D" w:rsidRDefault="008C5956" w:rsidP="008C5956">
      <w:pPr>
        <w:shd w:val="clear" w:color="auto" w:fill="FFFFFF"/>
        <w:spacing w:before="0" w:after="0" w:line="360" w:lineRule="auto"/>
        <w:ind w:left="1440" w:hanging="90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ab/>
        <w:t>Aktivitete me mbi 200 pjes</w:t>
      </w:r>
      <w:r w:rsidR="00107658"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marr</w:t>
      </w:r>
      <w:r w:rsidR="00107658"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s </w:t>
      </w:r>
      <w:r w:rsidR="00107658" w:rsidRPr="00E17E3D">
        <w:rPr>
          <w:rFonts w:ascii="Bookman Old Style" w:eastAsia="Times New Roman" w:hAnsi="Bookman Old Style" w:cs="Times New Roman"/>
          <w:sz w:val="22"/>
          <w:szCs w:val="22"/>
        </w:rPr>
        <w:tab/>
      </w:r>
      <w:r w:rsidR="00107658" w:rsidRPr="00E17E3D">
        <w:rPr>
          <w:rFonts w:ascii="Bookman Old Style" w:eastAsia="Times New Roman" w:hAnsi="Bookman Old Style" w:cs="Times New Roman"/>
          <w:sz w:val="22"/>
          <w:szCs w:val="22"/>
        </w:rPr>
        <w:tab/>
        <w:t>50</w:t>
      </w:r>
      <w:r w:rsidRPr="00E17E3D">
        <w:rPr>
          <w:rFonts w:ascii="Bookman Old Style" w:eastAsia="Times New Roman" w:hAnsi="Bookman Old Style" w:cs="Times New Roman"/>
          <w:sz w:val="22"/>
          <w:szCs w:val="22"/>
        </w:rPr>
        <w:t xml:space="preserve"> 000 lek</w:t>
      </w:r>
      <w:r w:rsidR="00107658" w:rsidRPr="00E17E3D">
        <w:rPr>
          <w:rFonts w:ascii="Bookman Old Style" w:eastAsia="Times New Roman" w:hAnsi="Bookman Old Style" w:cs="Times New Roman"/>
          <w:sz w:val="22"/>
          <w:szCs w:val="22"/>
        </w:rPr>
        <w:t>ë</w:t>
      </w:r>
    </w:p>
    <w:p w:rsidR="008C5956" w:rsidRPr="00E17E3D" w:rsidRDefault="008C5956" w:rsidP="008C5956">
      <w:pPr>
        <w:shd w:val="clear" w:color="auto" w:fill="FFFFFF"/>
        <w:spacing w:before="0" w:after="0" w:line="360" w:lineRule="auto"/>
        <w:ind w:left="1440" w:hanging="90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ab/>
        <w:t>Aktivitete me 100 – 200 pjes</w:t>
      </w:r>
      <w:r w:rsidR="00107658"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marr</w:t>
      </w:r>
      <w:r w:rsidR="00107658"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s </w:t>
      </w:r>
      <w:r w:rsidR="00107658" w:rsidRPr="00E17E3D">
        <w:rPr>
          <w:rFonts w:ascii="Bookman Old Style" w:eastAsia="Times New Roman" w:hAnsi="Bookman Old Style" w:cs="Times New Roman"/>
          <w:sz w:val="22"/>
          <w:szCs w:val="22"/>
        </w:rPr>
        <w:tab/>
      </w:r>
      <w:r w:rsidR="00107658" w:rsidRPr="00E17E3D">
        <w:rPr>
          <w:rFonts w:ascii="Bookman Old Style" w:eastAsia="Times New Roman" w:hAnsi="Bookman Old Style" w:cs="Times New Roman"/>
          <w:sz w:val="22"/>
          <w:szCs w:val="22"/>
        </w:rPr>
        <w:tab/>
        <w:t>25</w:t>
      </w:r>
      <w:r w:rsidRPr="00E17E3D">
        <w:rPr>
          <w:rFonts w:ascii="Bookman Old Style" w:eastAsia="Times New Roman" w:hAnsi="Bookman Old Style" w:cs="Times New Roman"/>
          <w:sz w:val="22"/>
          <w:szCs w:val="22"/>
        </w:rPr>
        <w:t xml:space="preserve"> 000 lek</w:t>
      </w:r>
      <w:r w:rsidR="00107658" w:rsidRPr="00E17E3D">
        <w:rPr>
          <w:rFonts w:ascii="Bookman Old Style" w:eastAsia="Times New Roman" w:hAnsi="Bookman Old Style" w:cs="Times New Roman"/>
          <w:sz w:val="22"/>
          <w:szCs w:val="22"/>
        </w:rPr>
        <w:t>ë</w:t>
      </w:r>
    </w:p>
    <w:p w:rsidR="008C5956" w:rsidRPr="00E17E3D" w:rsidRDefault="008C5956" w:rsidP="008C5956">
      <w:pPr>
        <w:shd w:val="clear" w:color="auto" w:fill="FFFFFF"/>
        <w:spacing w:before="0" w:after="0" w:line="360" w:lineRule="auto"/>
        <w:ind w:left="1440" w:hanging="90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ab/>
        <w:t>Aktivitete me 50 – 100 pjes</w:t>
      </w:r>
      <w:r w:rsidR="00107658"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marr</w:t>
      </w:r>
      <w:r w:rsidR="00107658"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w:t>
      </w:r>
      <w:r w:rsidR="00107658" w:rsidRPr="00E17E3D">
        <w:rPr>
          <w:rFonts w:ascii="Bookman Old Style" w:eastAsia="Times New Roman" w:hAnsi="Bookman Old Style" w:cs="Times New Roman"/>
          <w:sz w:val="22"/>
          <w:szCs w:val="22"/>
        </w:rPr>
        <w:tab/>
      </w:r>
      <w:r w:rsidR="00107658" w:rsidRPr="00E17E3D">
        <w:rPr>
          <w:rFonts w:ascii="Bookman Old Style" w:eastAsia="Times New Roman" w:hAnsi="Bookman Old Style" w:cs="Times New Roman"/>
          <w:sz w:val="22"/>
          <w:szCs w:val="22"/>
        </w:rPr>
        <w:tab/>
        <w:t>20</w:t>
      </w:r>
      <w:r w:rsidRPr="00E17E3D">
        <w:rPr>
          <w:rFonts w:ascii="Bookman Old Style" w:eastAsia="Times New Roman" w:hAnsi="Bookman Old Style" w:cs="Times New Roman"/>
          <w:sz w:val="22"/>
          <w:szCs w:val="22"/>
        </w:rPr>
        <w:t xml:space="preserve"> 000 lek</w:t>
      </w:r>
      <w:r w:rsidR="00107658" w:rsidRPr="00E17E3D">
        <w:rPr>
          <w:rFonts w:ascii="Bookman Old Style" w:eastAsia="Times New Roman" w:hAnsi="Bookman Old Style" w:cs="Times New Roman"/>
          <w:sz w:val="22"/>
          <w:szCs w:val="22"/>
        </w:rPr>
        <w:t>ë</w:t>
      </w:r>
    </w:p>
    <w:p w:rsidR="008C5956" w:rsidRPr="00E17E3D" w:rsidRDefault="008C5956" w:rsidP="008C5956">
      <w:pPr>
        <w:shd w:val="clear" w:color="auto" w:fill="FFFFFF"/>
        <w:spacing w:before="0" w:after="0" w:line="360" w:lineRule="auto"/>
        <w:ind w:left="1440" w:hanging="90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ab/>
        <w:t>Aktivitete</w:t>
      </w:r>
      <w:r w:rsidR="00107658" w:rsidRPr="00E17E3D">
        <w:rPr>
          <w:rFonts w:ascii="Bookman Old Style" w:eastAsia="Times New Roman" w:hAnsi="Bookman Old Style" w:cs="Times New Roman"/>
          <w:sz w:val="22"/>
          <w:szCs w:val="22"/>
        </w:rPr>
        <w:t xml:space="preserve"> me 20 – 50 pjesëmarrës </w:t>
      </w:r>
      <w:r w:rsidR="00107658" w:rsidRPr="00E17E3D">
        <w:rPr>
          <w:rFonts w:ascii="Bookman Old Style" w:eastAsia="Times New Roman" w:hAnsi="Bookman Old Style" w:cs="Times New Roman"/>
          <w:sz w:val="22"/>
          <w:szCs w:val="22"/>
        </w:rPr>
        <w:tab/>
      </w:r>
      <w:r w:rsidR="00107658" w:rsidRPr="00E17E3D">
        <w:rPr>
          <w:rFonts w:ascii="Bookman Old Style" w:eastAsia="Times New Roman" w:hAnsi="Bookman Old Style" w:cs="Times New Roman"/>
          <w:sz w:val="22"/>
          <w:szCs w:val="22"/>
        </w:rPr>
        <w:tab/>
        <w:t>15 000 lekë</w:t>
      </w:r>
    </w:p>
    <w:p w:rsidR="00107658" w:rsidRPr="00E17E3D" w:rsidRDefault="00107658" w:rsidP="008C5956">
      <w:pPr>
        <w:shd w:val="clear" w:color="auto" w:fill="FFFFFF"/>
        <w:spacing w:before="0" w:after="0" w:line="360" w:lineRule="auto"/>
        <w:ind w:left="1440" w:hanging="90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ab/>
        <w:t xml:space="preserve">Aktivitete me 5 - 20 pjesëmarrës </w:t>
      </w:r>
      <w:r w:rsidRPr="00E17E3D">
        <w:rPr>
          <w:rFonts w:ascii="Bookman Old Style" w:eastAsia="Times New Roman" w:hAnsi="Bookman Old Style" w:cs="Times New Roman"/>
          <w:sz w:val="22"/>
          <w:szCs w:val="22"/>
        </w:rPr>
        <w:tab/>
      </w:r>
      <w:r w:rsidRPr="00E17E3D">
        <w:rPr>
          <w:rFonts w:ascii="Bookman Old Style" w:eastAsia="Times New Roman" w:hAnsi="Bookman Old Style" w:cs="Times New Roman"/>
          <w:sz w:val="22"/>
          <w:szCs w:val="22"/>
        </w:rPr>
        <w:tab/>
      </w:r>
      <w:r w:rsidR="00C60791" w:rsidRPr="00E17E3D">
        <w:rPr>
          <w:rFonts w:ascii="Bookman Old Style" w:eastAsia="Times New Roman" w:hAnsi="Bookman Old Style" w:cs="Times New Roman"/>
          <w:sz w:val="22"/>
          <w:szCs w:val="22"/>
        </w:rPr>
        <w:tab/>
      </w:r>
      <w:r w:rsidRPr="00E17E3D">
        <w:rPr>
          <w:rFonts w:ascii="Bookman Old Style" w:eastAsia="Times New Roman" w:hAnsi="Bookman Old Style" w:cs="Times New Roman"/>
          <w:sz w:val="22"/>
          <w:szCs w:val="22"/>
        </w:rPr>
        <w:t>10 000 lekë</w:t>
      </w:r>
    </w:p>
    <w:p w:rsidR="00107658" w:rsidRPr="00E17E3D" w:rsidRDefault="00107658" w:rsidP="008C5956">
      <w:pPr>
        <w:shd w:val="clear" w:color="auto" w:fill="FFFFFF"/>
        <w:spacing w:before="0" w:after="0" w:line="360" w:lineRule="auto"/>
        <w:ind w:left="1440" w:hanging="90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ab/>
        <w:t>Aktivitete deri në 5 pjesëmarrës</w:t>
      </w:r>
      <w:r w:rsidRPr="00E17E3D">
        <w:rPr>
          <w:rFonts w:ascii="Bookman Old Style" w:eastAsia="Times New Roman" w:hAnsi="Bookman Old Style" w:cs="Times New Roman"/>
          <w:sz w:val="22"/>
          <w:szCs w:val="22"/>
        </w:rPr>
        <w:tab/>
      </w:r>
      <w:r w:rsidRPr="00E17E3D">
        <w:rPr>
          <w:rFonts w:ascii="Bookman Old Style" w:eastAsia="Times New Roman" w:hAnsi="Bookman Old Style" w:cs="Times New Roman"/>
          <w:sz w:val="22"/>
          <w:szCs w:val="22"/>
        </w:rPr>
        <w:tab/>
      </w:r>
      <w:r w:rsidRPr="00E17E3D">
        <w:rPr>
          <w:rFonts w:ascii="Bookman Old Style" w:eastAsia="Times New Roman" w:hAnsi="Bookman Old Style" w:cs="Times New Roman"/>
          <w:sz w:val="22"/>
          <w:szCs w:val="22"/>
        </w:rPr>
        <w:tab/>
        <w:t xml:space="preserve"> 5. 000 lekë</w:t>
      </w:r>
    </w:p>
    <w:p w:rsidR="002208B6" w:rsidRPr="00E17E3D" w:rsidRDefault="002208B6" w:rsidP="002208B6">
      <w:pPr>
        <w:shd w:val="clear" w:color="auto" w:fill="FFFFFF"/>
        <w:spacing w:before="0" w:after="0" w:line="360" w:lineRule="auto"/>
        <w:ind w:left="1440" w:hanging="90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b)</w:t>
      </w:r>
      <w:r w:rsidRPr="00E17E3D">
        <w:rPr>
          <w:rFonts w:ascii="Bookman Old Style" w:eastAsia="Times New Roman" w:hAnsi="Bookman Old Style" w:cs="Times New Roman"/>
          <w:sz w:val="22"/>
          <w:szCs w:val="22"/>
        </w:rPr>
        <w:tab/>
      </w:r>
      <w:r w:rsidR="004F5D5A" w:rsidRPr="00E17E3D">
        <w:rPr>
          <w:rFonts w:ascii="Bookman Old Style" w:eastAsia="Times New Roman" w:hAnsi="Bookman Old Style" w:cs="Times New Roman"/>
          <w:sz w:val="22"/>
          <w:szCs w:val="22"/>
        </w:rPr>
        <w:t>tarifa e mbetur, q</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rb</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n diferenc</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n midis tarif</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s s</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plot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dhe asaj 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w:t>
      </w:r>
      <w:r w:rsidR="00107658" w:rsidRPr="00E17E3D">
        <w:rPr>
          <w:rFonts w:ascii="Bookman Old Style" w:eastAsia="Times New Roman" w:hAnsi="Bookman Old Style" w:cs="Times New Roman"/>
          <w:sz w:val="22"/>
          <w:szCs w:val="22"/>
        </w:rPr>
        <w:t>paraprake të parapaguar</w:t>
      </w:r>
      <w:r w:rsidR="004F5D5A" w:rsidRPr="00E17E3D">
        <w:rPr>
          <w:rFonts w:ascii="Bookman Old Style" w:eastAsia="Times New Roman" w:hAnsi="Bookman Old Style" w:cs="Times New Roman"/>
          <w:sz w:val="22"/>
          <w:szCs w:val="22"/>
        </w:rPr>
        <w:t>, e cila kryhet pas miratimit 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shp</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rndarjes s</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krediteve, por p</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rpara shp</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rndarjes s</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Çertifikatave (D</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shmive) 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Pjes</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w:t>
      </w:r>
      <w:r w:rsidR="004F5D5A" w:rsidRPr="00E17E3D">
        <w:rPr>
          <w:rFonts w:ascii="Bookman Old Style" w:eastAsia="Times New Roman" w:hAnsi="Bookman Old Style" w:cs="Times New Roman"/>
          <w:sz w:val="22"/>
          <w:szCs w:val="22"/>
        </w:rPr>
        <w:lastRenderedPageBreak/>
        <w:t>marrjes dhe rregjistrimit t</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krediteve n</w:t>
      </w:r>
      <w:r w:rsidR="009C3BFF" w:rsidRPr="00E17E3D">
        <w:rPr>
          <w:rFonts w:ascii="Bookman Old Style" w:eastAsia="Times New Roman" w:hAnsi="Bookman Old Style" w:cs="Times New Roman"/>
          <w:sz w:val="22"/>
          <w:szCs w:val="22"/>
        </w:rPr>
        <w:t>ë</w:t>
      </w:r>
      <w:r w:rsidR="004F5D5A" w:rsidRPr="00E17E3D">
        <w:rPr>
          <w:rFonts w:ascii="Bookman Old Style" w:eastAsia="Times New Roman" w:hAnsi="Bookman Old Style" w:cs="Times New Roman"/>
          <w:sz w:val="22"/>
          <w:szCs w:val="22"/>
        </w:rPr>
        <w:t xml:space="preserve"> dosjet perso</w:t>
      </w:r>
      <w:r w:rsidRPr="00E17E3D">
        <w:rPr>
          <w:rFonts w:ascii="Bookman Old Style" w:eastAsia="Times New Roman" w:hAnsi="Bookman Old Style" w:cs="Times New Roman"/>
          <w:sz w:val="22"/>
          <w:szCs w:val="22"/>
        </w:rPr>
        <w:t>nale dhe rregjistrin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rkat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s. </w:t>
      </w:r>
    </w:p>
    <w:p w:rsidR="00C60791" w:rsidRPr="00E17E3D" w:rsidRDefault="002208B6" w:rsidP="002B0B4E">
      <w:pPr>
        <w:shd w:val="clear" w:color="auto" w:fill="FFFFFF"/>
        <w:spacing w:before="0" w:after="0" w:line="360" w:lineRule="auto"/>
        <w:ind w:left="540" w:hanging="54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2.</w:t>
      </w:r>
      <w:r w:rsidR="00D55FD6" w:rsidRPr="00E17E3D">
        <w:rPr>
          <w:rFonts w:ascii="Bookman Old Style" w:eastAsia="Times New Roman" w:hAnsi="Bookman Old Style" w:cs="Times New Roman"/>
          <w:sz w:val="22"/>
          <w:szCs w:val="22"/>
        </w:rPr>
        <w:tab/>
      </w:r>
      <w:r w:rsidR="004F5D5A" w:rsidRPr="00E17E3D">
        <w:rPr>
          <w:rFonts w:ascii="Bookman Old Style" w:eastAsia="Times New Roman" w:hAnsi="Bookman Old Style" w:cs="Times New Roman"/>
          <w:sz w:val="22"/>
          <w:szCs w:val="22"/>
        </w:rPr>
        <w:t xml:space="preserve">Moskryerja e pagesës së plotë </w:t>
      </w:r>
      <w:r w:rsidR="00C60791" w:rsidRPr="00E17E3D">
        <w:rPr>
          <w:rFonts w:ascii="Bookman Old Style" w:eastAsia="Times New Roman" w:hAnsi="Bookman Old Style" w:cs="Times New Roman"/>
          <w:sz w:val="22"/>
          <w:szCs w:val="22"/>
        </w:rPr>
        <w:t xml:space="preserve">nga ofruesi </w:t>
      </w:r>
      <w:r w:rsidR="008C5956" w:rsidRPr="00E17E3D">
        <w:rPr>
          <w:rFonts w:ascii="Bookman Old Style" w:eastAsia="Times New Roman" w:hAnsi="Bookman Old Style" w:cs="Times New Roman"/>
          <w:sz w:val="22"/>
          <w:szCs w:val="22"/>
        </w:rPr>
        <w:t>brenda 15 dit</w:t>
      </w:r>
      <w:r w:rsidR="00107658" w:rsidRPr="00E17E3D">
        <w:rPr>
          <w:rFonts w:ascii="Bookman Old Style" w:eastAsia="Times New Roman" w:hAnsi="Bookman Old Style" w:cs="Times New Roman"/>
          <w:sz w:val="22"/>
          <w:szCs w:val="22"/>
        </w:rPr>
        <w:t>ë</w:t>
      </w:r>
      <w:r w:rsidR="008C5956" w:rsidRPr="00E17E3D">
        <w:rPr>
          <w:rFonts w:ascii="Bookman Old Style" w:eastAsia="Times New Roman" w:hAnsi="Bookman Old Style" w:cs="Times New Roman"/>
          <w:sz w:val="22"/>
          <w:szCs w:val="22"/>
        </w:rPr>
        <w:t xml:space="preserve">ve nga data e njoftimit </w:t>
      </w:r>
      <w:r w:rsidR="004F5D5A" w:rsidRPr="00E17E3D">
        <w:rPr>
          <w:rFonts w:ascii="Bookman Old Style" w:eastAsia="Times New Roman" w:hAnsi="Bookman Old Style" w:cs="Times New Roman"/>
          <w:sz w:val="22"/>
          <w:szCs w:val="22"/>
        </w:rPr>
        <w:t xml:space="preserve">është shkak për anullimin e </w:t>
      </w:r>
      <w:r w:rsidR="00C60791" w:rsidRPr="00E17E3D">
        <w:rPr>
          <w:rFonts w:ascii="Bookman Old Style" w:eastAsia="Times New Roman" w:hAnsi="Bookman Old Style" w:cs="Times New Roman"/>
          <w:sz w:val="22"/>
          <w:szCs w:val="22"/>
        </w:rPr>
        <w:t>akreditimit t</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 xml:space="preserve"> </w:t>
      </w:r>
      <w:r w:rsidR="004F5D5A" w:rsidRPr="00E17E3D">
        <w:rPr>
          <w:rFonts w:ascii="Bookman Old Style" w:eastAsia="Times New Roman" w:hAnsi="Bookman Old Style" w:cs="Times New Roman"/>
          <w:sz w:val="22"/>
          <w:szCs w:val="22"/>
        </w:rPr>
        <w:t>aktivitetit</w:t>
      </w:r>
      <w:r w:rsidR="00C60791" w:rsidRPr="00E17E3D">
        <w:rPr>
          <w:rFonts w:ascii="Bookman Old Style" w:eastAsia="Times New Roman" w:hAnsi="Bookman Old Style" w:cs="Times New Roman"/>
          <w:sz w:val="22"/>
          <w:szCs w:val="22"/>
        </w:rPr>
        <w:t xml:space="preserve"> dhe mosregjistrimit t</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 xml:space="preserve"> krediteve p</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r psikolog</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t</w:t>
      </w:r>
      <w:r w:rsidR="004F5D5A" w:rsidRPr="00E17E3D">
        <w:rPr>
          <w:rFonts w:ascii="Bookman Old Style" w:eastAsia="Times New Roman" w:hAnsi="Bookman Old Style" w:cs="Times New Roman"/>
          <w:sz w:val="22"/>
          <w:szCs w:val="22"/>
        </w:rPr>
        <w:t>.</w:t>
      </w:r>
      <w:r w:rsidR="00C60791" w:rsidRPr="00E17E3D">
        <w:rPr>
          <w:rFonts w:ascii="Bookman Old Style" w:eastAsia="Times New Roman" w:hAnsi="Bookman Old Style" w:cs="Times New Roman"/>
          <w:sz w:val="22"/>
          <w:szCs w:val="22"/>
        </w:rPr>
        <w:t xml:space="preserve"> N</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 xml:space="preserve"> k</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t</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 xml:space="preserve"> rast, </w:t>
      </w:r>
      <w:r w:rsidR="00107658" w:rsidRPr="00E17E3D">
        <w:rPr>
          <w:rFonts w:ascii="Bookman Old Style" w:eastAsia="Times New Roman" w:hAnsi="Bookman Old Style" w:cs="Times New Roman"/>
          <w:sz w:val="22"/>
          <w:szCs w:val="22"/>
        </w:rPr>
        <w:t>çdo psikolog</w:t>
      </w:r>
      <w:r w:rsidR="00C60791" w:rsidRPr="00E17E3D">
        <w:rPr>
          <w:rFonts w:ascii="Bookman Old Style" w:eastAsia="Times New Roman" w:hAnsi="Bookman Old Style" w:cs="Times New Roman"/>
          <w:sz w:val="22"/>
          <w:szCs w:val="22"/>
        </w:rPr>
        <w:t>,</w:t>
      </w:r>
      <w:r w:rsidR="00107658" w:rsidRPr="00E17E3D">
        <w:rPr>
          <w:rFonts w:ascii="Bookman Old Style" w:eastAsia="Times New Roman" w:hAnsi="Bookman Old Style" w:cs="Times New Roman"/>
          <w:sz w:val="22"/>
          <w:szCs w:val="22"/>
        </w:rPr>
        <w:t xml:space="preserve"> </w:t>
      </w:r>
      <w:r w:rsidR="00C60791" w:rsidRPr="00E17E3D">
        <w:rPr>
          <w:rFonts w:ascii="Bookman Old Style" w:eastAsia="Times New Roman" w:hAnsi="Bookman Old Style" w:cs="Times New Roman"/>
          <w:sz w:val="22"/>
          <w:szCs w:val="22"/>
        </w:rPr>
        <w:t>pasi t</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 xml:space="preserve"> ket</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 xml:space="preserve"> shlyer personalisht pjesën përkatëse të tarifës së plotë, </w:t>
      </w:r>
      <w:r w:rsidR="00107658" w:rsidRPr="00E17E3D">
        <w:rPr>
          <w:rFonts w:ascii="Bookman Old Style" w:eastAsia="Times New Roman" w:hAnsi="Bookman Old Style" w:cs="Times New Roman"/>
          <w:sz w:val="22"/>
          <w:szCs w:val="22"/>
        </w:rPr>
        <w:t xml:space="preserve">ka të drejtë të kërkojë </w:t>
      </w:r>
      <w:r w:rsidR="00C60791" w:rsidRPr="00E17E3D">
        <w:rPr>
          <w:rFonts w:ascii="Bookman Old Style" w:eastAsia="Times New Roman" w:hAnsi="Bookman Old Style" w:cs="Times New Roman"/>
          <w:sz w:val="22"/>
          <w:szCs w:val="22"/>
        </w:rPr>
        <w:t>brenda nj</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 xml:space="preserve"> viti nga marrja dijeni n</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p</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 xml:space="preserve">rmjet njoftimit publik, </w:t>
      </w:r>
      <w:r w:rsidR="00107658" w:rsidRPr="00E17E3D">
        <w:rPr>
          <w:rFonts w:ascii="Bookman Old Style" w:eastAsia="Times New Roman" w:hAnsi="Bookman Old Style" w:cs="Times New Roman"/>
          <w:sz w:val="22"/>
          <w:szCs w:val="22"/>
        </w:rPr>
        <w:t>regjistrimin e krediteve</w:t>
      </w:r>
      <w:r w:rsidR="00C60791" w:rsidRPr="00E17E3D">
        <w:rPr>
          <w:rFonts w:ascii="Bookman Old Style" w:eastAsia="Times New Roman" w:hAnsi="Bookman Old Style" w:cs="Times New Roman"/>
          <w:sz w:val="22"/>
          <w:szCs w:val="22"/>
        </w:rPr>
        <w:t xml:space="preserve"> t</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 xml:space="preserve"> veta,</w:t>
      </w:r>
      <w:r w:rsidR="00107658" w:rsidRPr="00E17E3D">
        <w:rPr>
          <w:rFonts w:ascii="Bookman Old Style" w:eastAsia="Times New Roman" w:hAnsi="Bookman Old Style" w:cs="Times New Roman"/>
          <w:sz w:val="22"/>
          <w:szCs w:val="22"/>
        </w:rPr>
        <w:t xml:space="preserve"> duke ruajtur të drejtën që t’i kthehet nga ofruesi pagesa e plotë e kryer për  trajnimin. KVEP, në çdo rast të tillë, është </w:t>
      </w:r>
      <w:r w:rsidR="00C60791" w:rsidRPr="00E17E3D">
        <w:rPr>
          <w:rFonts w:ascii="Bookman Old Style" w:eastAsia="Times New Roman" w:hAnsi="Bookman Old Style" w:cs="Times New Roman"/>
          <w:sz w:val="22"/>
          <w:szCs w:val="22"/>
        </w:rPr>
        <w:t>i</w:t>
      </w:r>
      <w:r w:rsidR="00107658" w:rsidRPr="00E17E3D">
        <w:rPr>
          <w:rFonts w:ascii="Bookman Old Style" w:eastAsia="Times New Roman" w:hAnsi="Bookman Old Style" w:cs="Times New Roman"/>
          <w:sz w:val="22"/>
          <w:szCs w:val="22"/>
        </w:rPr>
        <w:t xml:space="preserve"> detyruar të njoftojë organet </w:t>
      </w:r>
      <w:r w:rsidR="00C60791" w:rsidRPr="00E17E3D">
        <w:rPr>
          <w:rFonts w:ascii="Bookman Old Style" w:eastAsia="Times New Roman" w:hAnsi="Bookman Old Style" w:cs="Times New Roman"/>
          <w:sz w:val="22"/>
          <w:szCs w:val="22"/>
        </w:rPr>
        <w:t>e drejt</w:t>
      </w:r>
      <w:r w:rsidR="00466460" w:rsidRPr="00E17E3D">
        <w:rPr>
          <w:rFonts w:ascii="Bookman Old Style" w:eastAsia="Times New Roman" w:hAnsi="Bookman Old Style" w:cs="Times New Roman"/>
          <w:sz w:val="22"/>
          <w:szCs w:val="22"/>
        </w:rPr>
        <w:t>ë</w:t>
      </w:r>
      <w:r w:rsidR="00C60791" w:rsidRPr="00E17E3D">
        <w:rPr>
          <w:rFonts w:ascii="Bookman Old Style" w:eastAsia="Times New Roman" w:hAnsi="Bookman Old Style" w:cs="Times New Roman"/>
          <w:sz w:val="22"/>
          <w:szCs w:val="22"/>
        </w:rPr>
        <w:t>sis</w:t>
      </w:r>
      <w:r w:rsidR="00466460" w:rsidRPr="00E17E3D">
        <w:rPr>
          <w:rFonts w:ascii="Bookman Old Style" w:eastAsia="Times New Roman" w:hAnsi="Bookman Old Style" w:cs="Times New Roman"/>
          <w:sz w:val="22"/>
          <w:szCs w:val="22"/>
        </w:rPr>
        <w:t>ë</w:t>
      </w:r>
      <w:r w:rsidR="00107658" w:rsidRPr="00E17E3D">
        <w:rPr>
          <w:rFonts w:ascii="Bookman Old Style" w:eastAsia="Times New Roman" w:hAnsi="Bookman Old Style" w:cs="Times New Roman"/>
          <w:sz w:val="22"/>
          <w:szCs w:val="22"/>
        </w:rPr>
        <w:t>.</w:t>
      </w:r>
    </w:p>
    <w:p w:rsidR="00F31AF6" w:rsidRPr="00E17E3D" w:rsidRDefault="00F31AF6" w:rsidP="00041F89">
      <w:pPr>
        <w:spacing w:before="0" w:after="0" w:line="360" w:lineRule="auto"/>
        <w:jc w:val="both"/>
        <w:rPr>
          <w:rFonts w:ascii="Bookman Old Style" w:hAnsi="Bookman Old Style" w:cs="Times New Roman"/>
          <w:b/>
          <w:sz w:val="22"/>
          <w:szCs w:val="22"/>
        </w:rPr>
      </w:pPr>
    </w:p>
    <w:p w:rsidR="00283C64" w:rsidRPr="00E17E3D" w:rsidRDefault="00C15BB4" w:rsidP="00C15BB4">
      <w:pPr>
        <w:pStyle w:val="Heading2"/>
        <w:jc w:val="center"/>
        <w:rPr>
          <w:rFonts w:ascii="Bookman Old Style" w:hAnsi="Bookman Old Style"/>
          <w:b/>
          <w:sz w:val="22"/>
          <w:szCs w:val="22"/>
        </w:rPr>
      </w:pPr>
      <w:r w:rsidRPr="00E17E3D">
        <w:rPr>
          <w:rFonts w:ascii="Bookman Old Style" w:hAnsi="Bookman Old Style"/>
          <w:b/>
          <w:sz w:val="22"/>
          <w:szCs w:val="22"/>
        </w:rPr>
        <w:t xml:space="preserve">B. </w:t>
      </w:r>
      <w:r w:rsidR="00D55FD6" w:rsidRPr="00E17E3D">
        <w:rPr>
          <w:rFonts w:ascii="Bookman Old Style" w:hAnsi="Bookman Old Style"/>
          <w:b/>
          <w:sz w:val="22"/>
          <w:szCs w:val="22"/>
        </w:rPr>
        <w:t>AKTIVITETE T</w:t>
      </w:r>
      <w:r w:rsidR="009C3BFF" w:rsidRPr="00E17E3D">
        <w:rPr>
          <w:rFonts w:ascii="Bookman Old Style" w:hAnsi="Bookman Old Style"/>
          <w:b/>
          <w:sz w:val="22"/>
          <w:szCs w:val="22"/>
        </w:rPr>
        <w:t>Ë</w:t>
      </w:r>
      <w:r w:rsidR="00D55FD6" w:rsidRPr="00E17E3D">
        <w:rPr>
          <w:rFonts w:ascii="Bookman Old Style" w:hAnsi="Bookman Old Style"/>
          <w:b/>
          <w:sz w:val="22"/>
          <w:szCs w:val="22"/>
        </w:rPr>
        <w:t xml:space="preserve"> EDUKIMIT N</w:t>
      </w:r>
      <w:r w:rsidR="009C3BFF" w:rsidRPr="00E17E3D">
        <w:rPr>
          <w:rFonts w:ascii="Bookman Old Style" w:hAnsi="Bookman Old Style"/>
          <w:b/>
          <w:sz w:val="22"/>
          <w:szCs w:val="22"/>
        </w:rPr>
        <w:t>Ë</w:t>
      </w:r>
      <w:r w:rsidR="00D55FD6" w:rsidRPr="00E17E3D">
        <w:rPr>
          <w:rFonts w:ascii="Bookman Old Style" w:hAnsi="Bookman Old Style"/>
          <w:b/>
          <w:sz w:val="22"/>
          <w:szCs w:val="22"/>
        </w:rPr>
        <w:t xml:space="preserve"> VAZHDIM n</w:t>
      </w:r>
      <w:r w:rsidR="009C3BFF" w:rsidRPr="00E17E3D">
        <w:rPr>
          <w:rFonts w:ascii="Bookman Old Style" w:hAnsi="Bookman Old Style"/>
          <w:b/>
          <w:sz w:val="22"/>
          <w:szCs w:val="22"/>
        </w:rPr>
        <w:t>ë</w:t>
      </w:r>
      <w:r w:rsidR="00D55FD6" w:rsidRPr="00E17E3D">
        <w:rPr>
          <w:rFonts w:ascii="Bookman Old Style" w:hAnsi="Bookman Old Style"/>
          <w:b/>
          <w:sz w:val="22"/>
          <w:szCs w:val="22"/>
        </w:rPr>
        <w:t xml:space="preserve"> distanc</w:t>
      </w:r>
      <w:r w:rsidR="009C3BFF" w:rsidRPr="00E17E3D">
        <w:rPr>
          <w:rFonts w:ascii="Bookman Old Style" w:hAnsi="Bookman Old Style"/>
          <w:b/>
          <w:sz w:val="22"/>
          <w:szCs w:val="22"/>
        </w:rPr>
        <w:t>ë</w:t>
      </w:r>
    </w:p>
    <w:p w:rsidR="007B63E7" w:rsidRPr="00E17E3D" w:rsidRDefault="00D55FD6" w:rsidP="00C15BB4">
      <w:pPr>
        <w:pStyle w:val="Heading2"/>
        <w:jc w:val="center"/>
        <w:rPr>
          <w:rFonts w:ascii="Bookman Old Style" w:hAnsi="Bookman Old Style"/>
          <w:b/>
          <w:sz w:val="22"/>
          <w:szCs w:val="22"/>
        </w:rPr>
      </w:pPr>
      <w:r w:rsidRPr="00E17E3D">
        <w:rPr>
          <w:rFonts w:ascii="Bookman Old Style" w:hAnsi="Bookman Old Style"/>
          <w:b/>
          <w:sz w:val="22"/>
          <w:szCs w:val="22"/>
        </w:rPr>
        <w:t>(standardet, kreditet dhe procedurat)</w:t>
      </w:r>
    </w:p>
    <w:p w:rsidR="00BE6435" w:rsidRPr="00E17E3D" w:rsidRDefault="00BE6435" w:rsidP="00BE6435">
      <w:pPr>
        <w:rPr>
          <w:rFonts w:ascii="Bookman Old Style" w:hAnsi="Bookman Old Style"/>
        </w:rPr>
      </w:pPr>
    </w:p>
    <w:p w:rsidR="007B63E7" w:rsidRPr="00E17E3D" w:rsidRDefault="007B63E7" w:rsidP="007B63E7">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1.</w:t>
      </w:r>
      <w:r w:rsidRPr="00E17E3D">
        <w:rPr>
          <w:rFonts w:ascii="Bookman Old Style" w:hAnsi="Bookman Old Style" w:cs="Times New Roman"/>
          <w:b/>
          <w:sz w:val="22"/>
          <w:szCs w:val="22"/>
        </w:rPr>
        <w:t xml:space="preserve"> </w:t>
      </w:r>
      <w:r w:rsidRPr="00E17E3D">
        <w:rPr>
          <w:rFonts w:ascii="Bookman Old Style" w:hAnsi="Bookman Old Style" w:cs="Times New Roman"/>
          <w:sz w:val="22"/>
          <w:szCs w:val="22"/>
        </w:rPr>
        <w:t>Për akreditimin e aktiviteteve të edukimit në distancë zbatohen të njëjtat parime, standarde, kritere dhe procedura akreditimi, si për edukimin me pjesëmarrje të drejtëpërdrejtë, përveç atyre që lidhen me mjedisin ku kryhet aktiviteti.</w:t>
      </w:r>
    </w:p>
    <w:p w:rsidR="00F31AF6" w:rsidRPr="00E17E3D" w:rsidRDefault="00F31AF6" w:rsidP="00041F89">
      <w:pPr>
        <w:spacing w:before="0" w:after="0" w:line="360" w:lineRule="auto"/>
        <w:jc w:val="both"/>
        <w:rPr>
          <w:rFonts w:ascii="Bookman Old Style" w:hAnsi="Bookman Old Style" w:cs="Times New Roman"/>
          <w:b/>
          <w:sz w:val="22"/>
          <w:szCs w:val="22"/>
        </w:rPr>
      </w:pPr>
    </w:p>
    <w:p w:rsidR="00F31AF6" w:rsidRPr="00E17E3D" w:rsidRDefault="00BE6435" w:rsidP="00BE6435">
      <w:pPr>
        <w:pStyle w:val="Heading3"/>
        <w:jc w:val="center"/>
        <w:rPr>
          <w:rFonts w:ascii="Bookman Old Style" w:hAnsi="Bookman Old Style"/>
          <w:b/>
          <w:sz w:val="22"/>
          <w:szCs w:val="22"/>
        </w:rPr>
      </w:pPr>
      <w:r w:rsidRPr="00E17E3D">
        <w:rPr>
          <w:rFonts w:ascii="Bookman Old Style" w:hAnsi="Bookman Old Style"/>
          <w:b/>
          <w:sz w:val="22"/>
          <w:szCs w:val="22"/>
        </w:rPr>
        <w:t xml:space="preserve">A1. </w:t>
      </w:r>
      <w:r w:rsidR="007B63E7" w:rsidRPr="00E17E3D">
        <w:rPr>
          <w:rFonts w:ascii="Bookman Old Style" w:hAnsi="Bookman Old Style"/>
          <w:b/>
          <w:sz w:val="22"/>
          <w:szCs w:val="22"/>
        </w:rPr>
        <w:t xml:space="preserve">Standarde TË VEÇANTA TË </w:t>
      </w:r>
      <w:r w:rsidR="00C60791" w:rsidRPr="00E17E3D">
        <w:rPr>
          <w:rFonts w:ascii="Bookman Old Style" w:hAnsi="Bookman Old Style"/>
          <w:b/>
          <w:sz w:val="22"/>
          <w:szCs w:val="22"/>
        </w:rPr>
        <w:t>edukimit n</w:t>
      </w:r>
      <w:r w:rsidR="00466460" w:rsidRPr="00E17E3D">
        <w:rPr>
          <w:rFonts w:ascii="Bookman Old Style" w:hAnsi="Bookman Old Style"/>
          <w:b/>
          <w:sz w:val="22"/>
          <w:szCs w:val="22"/>
        </w:rPr>
        <w:t>ë</w:t>
      </w:r>
      <w:r w:rsidR="00C60791" w:rsidRPr="00E17E3D">
        <w:rPr>
          <w:rFonts w:ascii="Bookman Old Style" w:hAnsi="Bookman Old Style"/>
          <w:b/>
          <w:sz w:val="22"/>
          <w:szCs w:val="22"/>
        </w:rPr>
        <w:t xml:space="preserve"> vazhdim</w:t>
      </w:r>
      <w:r w:rsidR="007B63E7" w:rsidRPr="00E17E3D">
        <w:rPr>
          <w:rFonts w:ascii="Bookman Old Style" w:hAnsi="Bookman Old Style"/>
          <w:b/>
          <w:sz w:val="22"/>
          <w:szCs w:val="22"/>
        </w:rPr>
        <w:t xml:space="preserve"> NË DISTANCË</w:t>
      </w:r>
    </w:p>
    <w:p w:rsidR="00C60791" w:rsidRPr="00E17E3D" w:rsidRDefault="00C60791" w:rsidP="00C60791">
      <w:pPr>
        <w:rPr>
          <w:rFonts w:ascii="Bookman Old Style" w:hAnsi="Bookman Old Style"/>
        </w:rPr>
      </w:pPr>
    </w:p>
    <w:p w:rsidR="00777FD5" w:rsidRPr="00E17E3D" w:rsidRDefault="002B0B4E"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1</w:t>
      </w:r>
      <w:r w:rsidR="001C71B3" w:rsidRPr="00E17E3D">
        <w:rPr>
          <w:rFonts w:ascii="Bookman Old Style" w:hAnsi="Bookman Old Style" w:cs="Times New Roman"/>
          <w:sz w:val="22"/>
          <w:szCs w:val="22"/>
        </w:rPr>
        <w:t>. P</w:t>
      </w:r>
      <w:r w:rsidR="009C3BFF" w:rsidRPr="00E17E3D">
        <w:rPr>
          <w:rFonts w:ascii="Bookman Old Style" w:hAnsi="Bookman Old Style" w:cs="Times New Roman"/>
          <w:sz w:val="22"/>
          <w:szCs w:val="22"/>
        </w:rPr>
        <w:t>ë</w:t>
      </w:r>
      <w:r w:rsidR="001C71B3" w:rsidRPr="00E17E3D">
        <w:rPr>
          <w:rFonts w:ascii="Bookman Old Style" w:hAnsi="Bookman Old Style" w:cs="Times New Roman"/>
          <w:sz w:val="22"/>
          <w:szCs w:val="22"/>
        </w:rPr>
        <w:t>rveç sa m</w:t>
      </w:r>
      <w:r w:rsidR="009C3BFF" w:rsidRPr="00E17E3D">
        <w:rPr>
          <w:rFonts w:ascii="Bookman Old Style" w:hAnsi="Bookman Old Style" w:cs="Times New Roman"/>
          <w:sz w:val="22"/>
          <w:szCs w:val="22"/>
        </w:rPr>
        <w:t>ë</w:t>
      </w:r>
      <w:r w:rsidR="001C71B3" w:rsidRPr="00E17E3D">
        <w:rPr>
          <w:rFonts w:ascii="Bookman Old Style" w:hAnsi="Bookman Old Style" w:cs="Times New Roman"/>
          <w:sz w:val="22"/>
          <w:szCs w:val="22"/>
        </w:rPr>
        <w:t xml:space="preserve"> sip</w:t>
      </w:r>
      <w:r w:rsidR="009C3BFF" w:rsidRPr="00E17E3D">
        <w:rPr>
          <w:rFonts w:ascii="Bookman Old Style" w:hAnsi="Bookman Old Style" w:cs="Times New Roman"/>
          <w:sz w:val="22"/>
          <w:szCs w:val="22"/>
        </w:rPr>
        <w:t>ë</w:t>
      </w:r>
      <w:r w:rsidR="001C71B3" w:rsidRPr="00E17E3D">
        <w:rPr>
          <w:rFonts w:ascii="Bookman Old Style" w:hAnsi="Bookman Old Style" w:cs="Times New Roman"/>
          <w:sz w:val="22"/>
          <w:szCs w:val="22"/>
        </w:rPr>
        <w:t>r, p</w:t>
      </w:r>
      <w:r w:rsidR="00777FD5" w:rsidRPr="00E17E3D">
        <w:rPr>
          <w:rFonts w:ascii="Bookman Old Style" w:hAnsi="Bookman Old Style" w:cs="Times New Roman"/>
          <w:sz w:val="22"/>
          <w:szCs w:val="22"/>
        </w:rPr>
        <w:t>ër aktivitetet e edukimit të vazhdueshëm në distancë, ofruesi</w:t>
      </w:r>
      <w:r w:rsidR="00466460" w:rsidRPr="00E17E3D">
        <w:rPr>
          <w:rFonts w:ascii="Bookman Old Style" w:hAnsi="Bookman Old Style" w:cs="Times New Roman"/>
          <w:sz w:val="22"/>
          <w:szCs w:val="22"/>
        </w:rPr>
        <w:t xml:space="preserve"> duhet</w:t>
      </w:r>
      <w:r w:rsidR="00777FD5" w:rsidRPr="00E17E3D">
        <w:rPr>
          <w:rFonts w:ascii="Bookman Old Style" w:hAnsi="Bookman Old Style" w:cs="Times New Roman"/>
          <w:sz w:val="22"/>
          <w:szCs w:val="22"/>
        </w:rPr>
        <w:t xml:space="preserve">: </w:t>
      </w:r>
    </w:p>
    <w:p w:rsidR="00777FD5" w:rsidRPr="00E17E3D" w:rsidRDefault="001C71B3" w:rsidP="00041F89">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1.</w:t>
      </w:r>
      <w:r w:rsidR="00777FD5" w:rsidRPr="00E17E3D">
        <w:rPr>
          <w:rFonts w:ascii="Bookman Old Style" w:hAnsi="Bookman Old Style" w:cs="Times New Roman"/>
          <w:sz w:val="22"/>
          <w:szCs w:val="22"/>
        </w:rPr>
        <w:t xml:space="preserve"> të deklarojë formatin e nevojshëm </w:t>
      </w:r>
      <w:r w:rsidR="00466460" w:rsidRPr="00E17E3D">
        <w:rPr>
          <w:rFonts w:ascii="Bookman Old Style" w:hAnsi="Bookman Old Style" w:cs="Times New Roman"/>
          <w:sz w:val="22"/>
          <w:szCs w:val="22"/>
        </w:rPr>
        <w:t>të teknologjisë së përdorur dhe mjetet e përshtatshme nëpërmjet të cilave kjo teknologji është e aksesueshme</w:t>
      </w:r>
      <w:r w:rsidR="00777FD5" w:rsidRPr="00E17E3D">
        <w:rPr>
          <w:rFonts w:ascii="Bookman Old Style" w:hAnsi="Bookman Old Style" w:cs="Times New Roman"/>
          <w:sz w:val="22"/>
          <w:szCs w:val="22"/>
        </w:rPr>
        <w:t xml:space="preserve">, </w:t>
      </w:r>
      <w:r w:rsidRPr="00E17E3D">
        <w:rPr>
          <w:rFonts w:ascii="Bookman Old Style" w:hAnsi="Bookman Old Style" w:cs="Times New Roman"/>
          <w:sz w:val="22"/>
          <w:szCs w:val="22"/>
        </w:rPr>
        <w:t>duke u sigurar q</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w:t>
      </w:r>
      <w:r w:rsidR="00466460" w:rsidRPr="00E17E3D">
        <w:rPr>
          <w:rFonts w:ascii="Bookman Old Style" w:hAnsi="Bookman Old Style" w:cs="Times New Roman"/>
          <w:sz w:val="22"/>
          <w:szCs w:val="22"/>
        </w:rPr>
        <w:t>pjesëmarrësit</w:t>
      </w:r>
      <w:r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jene 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gjendje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rdorin</w:t>
      </w:r>
      <w:r w:rsidR="00777FD5" w:rsidRPr="00E17E3D">
        <w:rPr>
          <w:rFonts w:ascii="Bookman Old Style" w:hAnsi="Bookman Old Style" w:cs="Times New Roman"/>
          <w:sz w:val="22"/>
          <w:szCs w:val="22"/>
        </w:rPr>
        <w:t xml:space="preserve"> </w:t>
      </w:r>
      <w:r w:rsidR="00466460" w:rsidRPr="00E17E3D">
        <w:rPr>
          <w:rFonts w:ascii="Bookman Old Style" w:hAnsi="Bookman Old Style" w:cs="Times New Roman"/>
          <w:sz w:val="22"/>
          <w:szCs w:val="22"/>
        </w:rPr>
        <w:t xml:space="preserve">lehtësisht </w:t>
      </w:r>
      <w:r w:rsidR="00777FD5" w:rsidRPr="00E17E3D">
        <w:rPr>
          <w:rFonts w:ascii="Bookman Old Style" w:hAnsi="Bookman Old Style" w:cs="Times New Roman"/>
          <w:sz w:val="22"/>
          <w:szCs w:val="22"/>
        </w:rPr>
        <w:t xml:space="preserve">teknologjinë e </w:t>
      </w:r>
      <w:r w:rsidRPr="00E17E3D">
        <w:rPr>
          <w:rFonts w:ascii="Bookman Old Style" w:hAnsi="Bookman Old Style" w:cs="Times New Roman"/>
          <w:sz w:val="22"/>
          <w:szCs w:val="22"/>
        </w:rPr>
        <w:t>duhur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w:t>
      </w:r>
      <w:r w:rsidR="00777FD5" w:rsidRPr="00E17E3D">
        <w:rPr>
          <w:rFonts w:ascii="Bookman Old Style" w:hAnsi="Bookman Old Style" w:cs="Times New Roman"/>
          <w:sz w:val="22"/>
          <w:szCs w:val="22"/>
        </w:rPr>
        <w:t>informacionit, hardëar-in dhe softëa</w:t>
      </w:r>
      <w:r w:rsidR="00466460" w:rsidRPr="00E17E3D">
        <w:rPr>
          <w:rFonts w:ascii="Bookman Old Style" w:hAnsi="Bookman Old Style" w:cs="Times New Roman"/>
          <w:sz w:val="22"/>
          <w:szCs w:val="22"/>
        </w:rPr>
        <w:t xml:space="preserve">r-in që nevojitet, </w:t>
      </w:r>
      <w:r w:rsidR="00777FD5" w:rsidRPr="00E17E3D">
        <w:rPr>
          <w:rFonts w:ascii="Bookman Old Style" w:hAnsi="Bookman Old Style" w:cs="Times New Roman"/>
          <w:sz w:val="22"/>
          <w:szCs w:val="22"/>
        </w:rPr>
        <w:t xml:space="preserve">për </w:t>
      </w:r>
      <w:r w:rsidR="00466460" w:rsidRPr="00E17E3D">
        <w:rPr>
          <w:rFonts w:ascii="Bookman Old Style" w:hAnsi="Bookman Old Style" w:cs="Times New Roman"/>
          <w:sz w:val="22"/>
          <w:szCs w:val="22"/>
        </w:rPr>
        <w:t>të arritur qëllimet e aktivitetit</w:t>
      </w:r>
      <w:r w:rsidR="00777FD5" w:rsidRPr="00E17E3D">
        <w:rPr>
          <w:rFonts w:ascii="Bookman Old Style" w:hAnsi="Bookman Old Style" w:cs="Times New Roman"/>
          <w:sz w:val="22"/>
          <w:szCs w:val="22"/>
        </w:rPr>
        <w:t xml:space="preserve">; </w:t>
      </w:r>
    </w:p>
    <w:p w:rsidR="00777FD5" w:rsidRPr="00E17E3D" w:rsidRDefault="00777FD5" w:rsidP="00041F89">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2</w:t>
      </w:r>
      <w:r w:rsidR="001C71B3"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të deklarojë kohëzgjatjen në orë të kohës që pjesëmarrësit do t’i duhet për të përmbushur objektivat edukativë të aktivitetit; </w:t>
      </w:r>
    </w:p>
    <w:p w:rsidR="00777FD5" w:rsidRPr="00E17E3D" w:rsidRDefault="00777FD5" w:rsidP="00041F89">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3</w:t>
      </w:r>
      <w:r w:rsidR="001C71B3"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të ofrojë </w:t>
      </w:r>
      <w:r w:rsidR="00C71B85" w:rsidRPr="00E17E3D">
        <w:rPr>
          <w:rFonts w:ascii="Bookman Old Style" w:hAnsi="Bookman Old Style" w:cs="Times New Roman"/>
          <w:sz w:val="22"/>
          <w:szCs w:val="22"/>
        </w:rPr>
        <w:t>gjat</w:t>
      </w:r>
      <w:r w:rsidR="009C3BFF" w:rsidRPr="00E17E3D">
        <w:rPr>
          <w:rFonts w:ascii="Bookman Old Style" w:hAnsi="Bookman Old Style" w:cs="Times New Roman"/>
          <w:sz w:val="22"/>
          <w:szCs w:val="22"/>
        </w:rPr>
        <w:t>ë</w:t>
      </w:r>
      <w:r w:rsidR="00C71B85"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00C71B85" w:rsidRPr="00E17E3D">
        <w:rPr>
          <w:rFonts w:ascii="Bookman Old Style" w:hAnsi="Bookman Old Style" w:cs="Times New Roman"/>
          <w:sz w:val="22"/>
          <w:szCs w:val="22"/>
        </w:rPr>
        <w:t xml:space="preserve"> gjith</w:t>
      </w:r>
      <w:r w:rsidR="009C3BFF" w:rsidRPr="00E17E3D">
        <w:rPr>
          <w:rFonts w:ascii="Bookman Old Style" w:hAnsi="Bookman Old Style" w:cs="Times New Roman"/>
          <w:sz w:val="22"/>
          <w:szCs w:val="22"/>
        </w:rPr>
        <w:t>ë</w:t>
      </w:r>
      <w:r w:rsidR="00C71B85" w:rsidRPr="00E17E3D">
        <w:rPr>
          <w:rFonts w:ascii="Bookman Old Style" w:hAnsi="Bookman Old Style" w:cs="Times New Roman"/>
          <w:sz w:val="22"/>
          <w:szCs w:val="22"/>
        </w:rPr>
        <w:t xml:space="preserve"> koh</w:t>
      </w:r>
      <w:r w:rsidR="009C3BFF" w:rsidRPr="00E17E3D">
        <w:rPr>
          <w:rFonts w:ascii="Bookman Old Style" w:hAnsi="Bookman Old Style" w:cs="Times New Roman"/>
          <w:sz w:val="22"/>
          <w:szCs w:val="22"/>
        </w:rPr>
        <w:t>ë</w:t>
      </w:r>
      <w:r w:rsidR="00C71B85" w:rsidRPr="00E17E3D">
        <w:rPr>
          <w:rFonts w:ascii="Bookman Old Style" w:hAnsi="Bookman Old Style" w:cs="Times New Roman"/>
          <w:sz w:val="22"/>
          <w:szCs w:val="22"/>
        </w:rPr>
        <w:t xml:space="preserve">s </w:t>
      </w:r>
      <w:r w:rsidRPr="00E17E3D">
        <w:rPr>
          <w:rFonts w:ascii="Bookman Old Style" w:hAnsi="Bookman Old Style" w:cs="Times New Roman"/>
          <w:sz w:val="22"/>
          <w:szCs w:val="22"/>
        </w:rPr>
        <w:t>mbës</w:t>
      </w:r>
      <w:r w:rsidR="00C71B85" w:rsidRPr="00E17E3D">
        <w:rPr>
          <w:rFonts w:ascii="Bookman Old Style" w:hAnsi="Bookman Old Style" w:cs="Times New Roman"/>
          <w:sz w:val="22"/>
          <w:szCs w:val="22"/>
        </w:rPr>
        <w:t>htetje teknike për pjesëmarrësit</w:t>
      </w:r>
      <w:r w:rsidRPr="00E17E3D">
        <w:rPr>
          <w:rFonts w:ascii="Bookman Old Style" w:hAnsi="Bookman Old Style" w:cs="Times New Roman"/>
          <w:sz w:val="22"/>
          <w:szCs w:val="22"/>
        </w:rPr>
        <w:t xml:space="preserve">, në lidhje me ndjekjen e aktivitetit; </w:t>
      </w:r>
    </w:p>
    <w:p w:rsidR="001C71B3" w:rsidRPr="00E17E3D" w:rsidRDefault="00777FD5" w:rsidP="001C71B3">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lastRenderedPageBreak/>
        <w:t>4</w:t>
      </w:r>
      <w:r w:rsidR="001C71B3"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të garantojë një mënyrë</w:t>
      </w:r>
      <w:r w:rsidR="001C71B3"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001C71B3" w:rsidRPr="00E17E3D">
        <w:rPr>
          <w:rFonts w:ascii="Bookman Old Style" w:hAnsi="Bookman Old Style" w:cs="Times New Roman"/>
          <w:sz w:val="22"/>
          <w:szCs w:val="22"/>
        </w:rPr>
        <w:t xml:space="preserve"> qart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për konfirmimin e përfshirjes së pjesëmarrësit, si dhe të përmbus</w:t>
      </w:r>
      <w:r w:rsidR="001C71B3" w:rsidRPr="00E17E3D">
        <w:rPr>
          <w:rFonts w:ascii="Bookman Old Style" w:hAnsi="Bookman Old Style" w:cs="Times New Roman"/>
          <w:sz w:val="22"/>
          <w:szCs w:val="22"/>
        </w:rPr>
        <w:t>hjes së objektivave t</w:t>
      </w:r>
      <w:r w:rsidR="009C3BFF" w:rsidRPr="00E17E3D">
        <w:rPr>
          <w:rFonts w:ascii="Bookman Old Style" w:hAnsi="Bookman Old Style" w:cs="Times New Roman"/>
          <w:sz w:val="22"/>
          <w:szCs w:val="22"/>
        </w:rPr>
        <w:t>ë</w:t>
      </w:r>
      <w:r w:rsidR="001C71B3" w:rsidRPr="00E17E3D">
        <w:rPr>
          <w:rFonts w:ascii="Bookman Old Style" w:hAnsi="Bookman Old Style" w:cs="Times New Roman"/>
          <w:sz w:val="22"/>
          <w:szCs w:val="22"/>
        </w:rPr>
        <w:t xml:space="preserve"> aktivitetit; </w:t>
      </w:r>
    </w:p>
    <w:p w:rsidR="001C71B3" w:rsidRPr="00E17E3D" w:rsidRDefault="00777FD5" w:rsidP="001C71B3">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5</w:t>
      </w:r>
      <w:r w:rsidR="001C71B3"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të respektojë e të konfirmojë konfidencialitetin e pjesëmarrësit, si dhe faktin që çdo informacion, për pjesëmarrësit në aktivitet, do të përdoret vetëm për qëllimet specifike të përmbushjes së kërkesave të këtij </w:t>
      </w:r>
      <w:r w:rsidR="001C71B3" w:rsidRPr="00E17E3D">
        <w:rPr>
          <w:rFonts w:ascii="Bookman Old Style" w:hAnsi="Bookman Old Style" w:cs="Times New Roman"/>
          <w:sz w:val="22"/>
          <w:szCs w:val="22"/>
        </w:rPr>
        <w:t>aktiviteti</w:t>
      </w:r>
      <w:r w:rsidRPr="00E17E3D">
        <w:rPr>
          <w:rFonts w:ascii="Bookman Old Style" w:hAnsi="Bookman Old Style" w:cs="Times New Roman"/>
          <w:sz w:val="22"/>
          <w:szCs w:val="22"/>
        </w:rPr>
        <w:t xml:space="preserve">. Rastet e vetme të përjashtimit duhet të jenë me informimin dhe miratimin e plotë të pjesëmarrësit. </w:t>
      </w:r>
    </w:p>
    <w:p w:rsidR="00046398" w:rsidRPr="00E17E3D" w:rsidRDefault="001C71B3" w:rsidP="001C71B3">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 xml:space="preserve">6. </w:t>
      </w:r>
      <w:r w:rsidR="00046398" w:rsidRPr="00E17E3D">
        <w:rPr>
          <w:rFonts w:ascii="Bookman Old Style" w:hAnsi="Bookman Old Style" w:cs="Times New Roman"/>
          <w:sz w:val="22"/>
          <w:szCs w:val="22"/>
        </w:rPr>
        <w:t>të vërtetojë një përvetësim nga pjesëmarrësit deri në 70% të njohurive të reja nga ndjekja e aktivitetit të edukimit në distancë (përqindja kaluese)</w:t>
      </w:r>
      <w:r w:rsidR="00466460" w:rsidRPr="00E17E3D">
        <w:rPr>
          <w:rFonts w:ascii="Bookman Old Style" w:hAnsi="Bookman Old Style" w:cs="Times New Roman"/>
          <w:sz w:val="22"/>
          <w:szCs w:val="22"/>
        </w:rPr>
        <w:t>, sipas testimeve të kryera në bazë të llojit të aktivitetit</w:t>
      </w:r>
      <w:r w:rsidR="00046398" w:rsidRPr="00E17E3D">
        <w:rPr>
          <w:rFonts w:ascii="Bookman Old Style" w:hAnsi="Bookman Old Style" w:cs="Times New Roman"/>
          <w:sz w:val="22"/>
          <w:szCs w:val="22"/>
        </w:rPr>
        <w:t xml:space="preserve">. </w:t>
      </w:r>
    </w:p>
    <w:p w:rsidR="00466460" w:rsidRPr="00E17E3D" w:rsidRDefault="00466460" w:rsidP="00046398">
      <w:pPr>
        <w:spacing w:before="0" w:after="0" w:line="360" w:lineRule="auto"/>
        <w:jc w:val="both"/>
        <w:rPr>
          <w:rStyle w:val="SubtleReference"/>
          <w:rFonts w:ascii="Bookman Old Style" w:hAnsi="Bookman Old Style"/>
        </w:rPr>
      </w:pPr>
    </w:p>
    <w:p w:rsidR="00466460" w:rsidRPr="00E17E3D" w:rsidRDefault="00BE6435" w:rsidP="00BE6435">
      <w:pPr>
        <w:pStyle w:val="Heading3"/>
        <w:jc w:val="center"/>
        <w:rPr>
          <w:rStyle w:val="SubtleReference"/>
          <w:rFonts w:ascii="Bookman Old Style" w:hAnsi="Bookman Old Style"/>
          <w:sz w:val="22"/>
          <w:szCs w:val="22"/>
        </w:rPr>
      </w:pPr>
      <w:r w:rsidRPr="00E17E3D">
        <w:rPr>
          <w:rStyle w:val="SubtleReference"/>
          <w:rFonts w:ascii="Bookman Old Style" w:hAnsi="Bookman Old Style"/>
          <w:sz w:val="22"/>
          <w:szCs w:val="22"/>
        </w:rPr>
        <w:t>A2.</w:t>
      </w:r>
      <w:r w:rsidRPr="00E17E3D">
        <w:rPr>
          <w:rStyle w:val="SubtleReference"/>
          <w:rFonts w:ascii="Bookman Old Style" w:hAnsi="Bookman Old Style"/>
          <w:sz w:val="22"/>
          <w:szCs w:val="22"/>
        </w:rPr>
        <w:tab/>
      </w:r>
      <w:r w:rsidR="00466460" w:rsidRPr="00E17E3D">
        <w:rPr>
          <w:rStyle w:val="SubtleReference"/>
          <w:rFonts w:ascii="Bookman Old Style" w:hAnsi="Bookman Old Style"/>
          <w:sz w:val="22"/>
          <w:szCs w:val="22"/>
        </w:rPr>
        <w:t>Llojet e edukimit në vazhdim në distancë:</w:t>
      </w:r>
    </w:p>
    <w:p w:rsidR="00C80B5B" w:rsidRPr="00E17E3D" w:rsidRDefault="00C80B5B" w:rsidP="00466460">
      <w:pPr>
        <w:rPr>
          <w:rFonts w:ascii="Bookman Old Style" w:hAnsi="Bookman Old Style"/>
          <w:sz w:val="22"/>
          <w:szCs w:val="22"/>
        </w:rPr>
      </w:pPr>
    </w:p>
    <w:p w:rsidR="00466460" w:rsidRPr="00E17E3D" w:rsidRDefault="00466460" w:rsidP="00466460">
      <w:pPr>
        <w:rPr>
          <w:rFonts w:ascii="Bookman Old Style" w:hAnsi="Bookman Old Style"/>
          <w:sz w:val="22"/>
          <w:szCs w:val="22"/>
        </w:rPr>
      </w:pPr>
      <w:r w:rsidRPr="00E17E3D">
        <w:rPr>
          <w:rFonts w:ascii="Bookman Old Style" w:hAnsi="Bookman Old Style"/>
          <w:sz w:val="22"/>
          <w:szCs w:val="22"/>
        </w:rPr>
        <w:t>Edukimi në vazhdim në distancë janë:</w:t>
      </w:r>
    </w:p>
    <w:p w:rsidR="00466460" w:rsidRPr="00E17E3D" w:rsidRDefault="00466460" w:rsidP="00466460">
      <w:pPr>
        <w:pStyle w:val="ListParagraph"/>
        <w:numPr>
          <w:ilvl w:val="0"/>
          <w:numId w:val="21"/>
        </w:numPr>
        <w:rPr>
          <w:rFonts w:ascii="Bookman Old Style" w:hAnsi="Bookman Old Style"/>
          <w:sz w:val="22"/>
          <w:szCs w:val="22"/>
        </w:rPr>
      </w:pPr>
      <w:r w:rsidRPr="00E17E3D">
        <w:rPr>
          <w:rFonts w:ascii="Bookman Old Style" w:hAnsi="Bookman Old Style"/>
          <w:sz w:val="22"/>
          <w:szCs w:val="22"/>
        </w:rPr>
        <w:t>Aktivitetet e edukimit në distancë, sinkron (të njëkohshëm)</w:t>
      </w:r>
    </w:p>
    <w:p w:rsidR="00466460" w:rsidRPr="00E17E3D" w:rsidRDefault="00466460" w:rsidP="00466460">
      <w:pPr>
        <w:pStyle w:val="ListParagraph"/>
        <w:numPr>
          <w:ilvl w:val="0"/>
          <w:numId w:val="21"/>
        </w:numPr>
        <w:rPr>
          <w:rFonts w:ascii="Bookman Old Style" w:hAnsi="Bookman Old Style"/>
          <w:sz w:val="22"/>
          <w:szCs w:val="22"/>
        </w:rPr>
      </w:pPr>
      <w:r w:rsidRPr="00E17E3D">
        <w:rPr>
          <w:rFonts w:ascii="Bookman Old Style" w:hAnsi="Bookman Old Style"/>
          <w:sz w:val="22"/>
          <w:szCs w:val="22"/>
        </w:rPr>
        <w:t>Aktivitetet E-Learning</w:t>
      </w:r>
    </w:p>
    <w:p w:rsidR="00C80B5B" w:rsidRPr="00E17E3D" w:rsidRDefault="00C80B5B" w:rsidP="00C80B5B">
      <w:pPr>
        <w:pStyle w:val="ListParagraph"/>
        <w:rPr>
          <w:rFonts w:ascii="Bookman Old Style" w:hAnsi="Bookman Old Style"/>
          <w:sz w:val="22"/>
          <w:szCs w:val="22"/>
        </w:rPr>
      </w:pPr>
    </w:p>
    <w:p w:rsidR="001C71B3" w:rsidRPr="00E17E3D" w:rsidRDefault="002B0B4E" w:rsidP="002B0B4E">
      <w:pPr>
        <w:pStyle w:val="Heading2"/>
        <w:jc w:val="center"/>
        <w:rPr>
          <w:rStyle w:val="SubtleReference"/>
          <w:rFonts w:ascii="Bookman Old Style" w:hAnsi="Bookman Old Style"/>
          <w:sz w:val="22"/>
          <w:szCs w:val="22"/>
        </w:rPr>
      </w:pPr>
      <w:r w:rsidRPr="00E17E3D">
        <w:rPr>
          <w:rStyle w:val="SubtleReference"/>
          <w:rFonts w:ascii="Bookman Old Style" w:hAnsi="Bookman Old Style"/>
          <w:sz w:val="22"/>
          <w:szCs w:val="22"/>
        </w:rPr>
        <w:t xml:space="preserve">1. </w:t>
      </w:r>
      <w:r w:rsidR="00546FFE" w:rsidRPr="00E17E3D">
        <w:rPr>
          <w:rStyle w:val="SubtleReference"/>
          <w:rFonts w:ascii="Bookman Old Style" w:hAnsi="Bookman Old Style"/>
          <w:sz w:val="22"/>
          <w:szCs w:val="22"/>
        </w:rPr>
        <w:t xml:space="preserve">Standarde dhe kritere </w:t>
      </w:r>
      <w:r w:rsidR="00466460" w:rsidRPr="00E17E3D">
        <w:rPr>
          <w:rStyle w:val="SubtleReference"/>
          <w:rFonts w:ascii="Bookman Old Style" w:hAnsi="Bookman Old Style"/>
          <w:sz w:val="22"/>
          <w:szCs w:val="22"/>
        </w:rPr>
        <w:t>shtesë</w:t>
      </w:r>
      <w:r w:rsidR="00546FFE" w:rsidRPr="00E17E3D">
        <w:rPr>
          <w:rStyle w:val="SubtleReference"/>
          <w:rFonts w:ascii="Bookman Old Style" w:hAnsi="Bookman Old Style"/>
          <w:sz w:val="22"/>
          <w:szCs w:val="22"/>
        </w:rPr>
        <w:t>, sipas l</w:t>
      </w:r>
      <w:r w:rsidR="00466460" w:rsidRPr="00E17E3D">
        <w:rPr>
          <w:rStyle w:val="SubtleReference"/>
          <w:rFonts w:ascii="Bookman Old Style" w:hAnsi="Bookman Old Style"/>
          <w:sz w:val="22"/>
          <w:szCs w:val="22"/>
        </w:rPr>
        <w:t>lojit të</w:t>
      </w:r>
      <w:r w:rsidR="001C71B3" w:rsidRPr="00E17E3D">
        <w:rPr>
          <w:rStyle w:val="SubtleReference"/>
          <w:rFonts w:ascii="Bookman Old Style" w:hAnsi="Bookman Old Style"/>
          <w:sz w:val="22"/>
          <w:szCs w:val="22"/>
        </w:rPr>
        <w:t xml:space="preserve"> aktiviteve</w:t>
      </w:r>
      <w:r w:rsidR="00C71B85" w:rsidRPr="00E17E3D">
        <w:rPr>
          <w:rStyle w:val="SubtleReference"/>
          <w:rFonts w:ascii="Bookman Old Style" w:hAnsi="Bookman Old Style"/>
          <w:sz w:val="22"/>
          <w:szCs w:val="22"/>
        </w:rPr>
        <w:t xml:space="preserve"> t</w:t>
      </w:r>
      <w:r w:rsidR="009C3BFF" w:rsidRPr="00E17E3D">
        <w:rPr>
          <w:rStyle w:val="SubtleReference"/>
          <w:rFonts w:ascii="Bookman Old Style" w:hAnsi="Bookman Old Style"/>
          <w:sz w:val="22"/>
          <w:szCs w:val="22"/>
        </w:rPr>
        <w:t>ë</w:t>
      </w:r>
      <w:r w:rsidR="00C71B85" w:rsidRPr="00E17E3D">
        <w:rPr>
          <w:rStyle w:val="SubtleReference"/>
          <w:rFonts w:ascii="Bookman Old Style" w:hAnsi="Bookman Old Style"/>
          <w:sz w:val="22"/>
          <w:szCs w:val="22"/>
        </w:rPr>
        <w:t xml:space="preserve"> edukimit n</w:t>
      </w:r>
      <w:r w:rsidR="009C3BFF" w:rsidRPr="00E17E3D">
        <w:rPr>
          <w:rStyle w:val="SubtleReference"/>
          <w:rFonts w:ascii="Bookman Old Style" w:hAnsi="Bookman Old Style"/>
          <w:sz w:val="22"/>
          <w:szCs w:val="22"/>
        </w:rPr>
        <w:t>ë</w:t>
      </w:r>
      <w:r w:rsidR="00C71B85" w:rsidRPr="00E17E3D">
        <w:rPr>
          <w:rStyle w:val="SubtleReference"/>
          <w:rFonts w:ascii="Bookman Old Style" w:hAnsi="Bookman Old Style"/>
          <w:sz w:val="22"/>
          <w:szCs w:val="22"/>
        </w:rPr>
        <w:t xml:space="preserve"> vazhdim</w:t>
      </w:r>
      <w:r w:rsidR="001C71B3" w:rsidRPr="00E17E3D">
        <w:rPr>
          <w:rStyle w:val="SubtleReference"/>
          <w:rFonts w:ascii="Bookman Old Style" w:hAnsi="Bookman Old Style"/>
          <w:sz w:val="22"/>
          <w:szCs w:val="22"/>
        </w:rPr>
        <w:t xml:space="preserve"> n</w:t>
      </w:r>
      <w:r w:rsidR="009C3BFF" w:rsidRPr="00E17E3D">
        <w:rPr>
          <w:rStyle w:val="SubtleReference"/>
          <w:rFonts w:ascii="Bookman Old Style" w:hAnsi="Bookman Old Style"/>
          <w:sz w:val="22"/>
          <w:szCs w:val="22"/>
        </w:rPr>
        <w:t>ë</w:t>
      </w:r>
      <w:r w:rsidR="001C71B3" w:rsidRPr="00E17E3D">
        <w:rPr>
          <w:rStyle w:val="SubtleReference"/>
          <w:rFonts w:ascii="Bookman Old Style" w:hAnsi="Bookman Old Style"/>
          <w:sz w:val="22"/>
          <w:szCs w:val="22"/>
        </w:rPr>
        <w:t xml:space="preserve"> distanc</w:t>
      </w:r>
      <w:r w:rsidR="009C3BFF" w:rsidRPr="00E17E3D">
        <w:rPr>
          <w:rStyle w:val="SubtleReference"/>
          <w:rFonts w:ascii="Bookman Old Style" w:hAnsi="Bookman Old Style"/>
          <w:sz w:val="22"/>
          <w:szCs w:val="22"/>
        </w:rPr>
        <w:t>ë</w:t>
      </w:r>
    </w:p>
    <w:p w:rsidR="00777FD5" w:rsidRPr="00E17E3D" w:rsidRDefault="00777FD5" w:rsidP="00046398">
      <w:pPr>
        <w:spacing w:before="0" w:after="0" w:line="360" w:lineRule="auto"/>
        <w:jc w:val="both"/>
        <w:rPr>
          <w:rFonts w:ascii="Bookman Old Style" w:hAnsi="Bookman Old Style" w:cs="Times New Roman"/>
          <w:sz w:val="22"/>
          <w:szCs w:val="22"/>
        </w:rPr>
      </w:pPr>
    </w:p>
    <w:p w:rsidR="00046398" w:rsidRPr="00E17E3D" w:rsidRDefault="002B0B4E" w:rsidP="00546FFE">
      <w:pPr>
        <w:spacing w:before="0" w:after="0" w:line="360" w:lineRule="auto"/>
        <w:jc w:val="both"/>
        <w:rPr>
          <w:rStyle w:val="IntenseReference"/>
          <w:rFonts w:ascii="Bookman Old Style" w:hAnsi="Bookman Old Style"/>
        </w:rPr>
      </w:pPr>
      <w:r w:rsidRPr="00E17E3D">
        <w:rPr>
          <w:rStyle w:val="IntenseReference"/>
          <w:rFonts w:ascii="Bookman Old Style" w:hAnsi="Bookman Old Style"/>
        </w:rPr>
        <w:t>1</w:t>
      </w:r>
      <w:r w:rsidR="00C71B85" w:rsidRPr="00E17E3D">
        <w:rPr>
          <w:rStyle w:val="IntenseReference"/>
          <w:rFonts w:ascii="Bookman Old Style" w:hAnsi="Bookman Old Style"/>
        </w:rPr>
        <w:t xml:space="preserve">.1. </w:t>
      </w:r>
      <w:r w:rsidR="00546FFE" w:rsidRPr="00E17E3D">
        <w:rPr>
          <w:rStyle w:val="IntenseReference"/>
          <w:rFonts w:ascii="Bookman Old Style" w:hAnsi="Bookman Old Style"/>
        </w:rPr>
        <w:t>A</w:t>
      </w:r>
      <w:r w:rsidR="00046398" w:rsidRPr="00E17E3D">
        <w:rPr>
          <w:rStyle w:val="IntenseReference"/>
          <w:rFonts w:ascii="Bookman Old Style" w:hAnsi="Bookman Old Style"/>
        </w:rPr>
        <w:t>kt</w:t>
      </w:r>
      <w:r w:rsidR="00C80B5B" w:rsidRPr="00E17E3D">
        <w:rPr>
          <w:rStyle w:val="IntenseReference"/>
          <w:rFonts w:ascii="Bookman Old Style" w:hAnsi="Bookman Old Style"/>
        </w:rPr>
        <w:t>ivitetet e edukimit në distancë</w:t>
      </w:r>
      <w:r w:rsidR="00046398" w:rsidRPr="00E17E3D">
        <w:rPr>
          <w:rStyle w:val="IntenseReference"/>
          <w:rFonts w:ascii="Bookman Old Style" w:hAnsi="Bookman Old Style"/>
        </w:rPr>
        <w:t xml:space="preserve"> sinkron</w:t>
      </w:r>
      <w:r w:rsidR="001C71B3" w:rsidRPr="00E17E3D">
        <w:rPr>
          <w:rStyle w:val="IntenseReference"/>
          <w:rFonts w:ascii="Bookman Old Style" w:hAnsi="Bookman Old Style"/>
        </w:rPr>
        <w:t xml:space="preserve"> </w:t>
      </w:r>
      <w:r w:rsidR="00546FFE" w:rsidRPr="00E17E3D">
        <w:rPr>
          <w:rStyle w:val="IntenseReference"/>
          <w:rFonts w:ascii="Bookman Old Style" w:hAnsi="Bookman Old Style"/>
        </w:rPr>
        <w:t>(të njëkohshëm)</w:t>
      </w:r>
    </w:p>
    <w:p w:rsidR="00046398" w:rsidRPr="00E17E3D" w:rsidRDefault="00046398" w:rsidP="00041F89">
      <w:pPr>
        <w:spacing w:before="0" w:after="0" w:line="360" w:lineRule="auto"/>
        <w:ind w:left="720"/>
        <w:jc w:val="both"/>
        <w:rPr>
          <w:rFonts w:ascii="Bookman Old Style" w:hAnsi="Bookman Old Style" w:cs="Times New Roman"/>
          <w:sz w:val="22"/>
          <w:szCs w:val="22"/>
        </w:rPr>
      </w:pPr>
    </w:p>
    <w:p w:rsidR="001C71B3" w:rsidRPr="00E17E3D" w:rsidRDefault="001C71B3" w:rsidP="00046398">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 xml:space="preserve">1. </w:t>
      </w:r>
      <w:r w:rsidR="00046398" w:rsidRPr="00E17E3D">
        <w:rPr>
          <w:rFonts w:ascii="Bookman Old Style" w:hAnsi="Bookman Old Style" w:cs="Times New Roman"/>
          <w:sz w:val="22"/>
          <w:szCs w:val="22"/>
        </w:rPr>
        <w:t>Për aktivitetet e edukimit në distancë, sinkron (të njëkohshëm), pjesëmarrja në leksione ose sesione edukuese, që zhvillohen larg vendit ku është psikologu, duhet të arrihet nëpërmjet përdorimit të një platforme multimedial</w:t>
      </w:r>
      <w:r w:rsidRPr="00E17E3D">
        <w:rPr>
          <w:rFonts w:ascii="Bookman Old Style" w:hAnsi="Bookman Old Style" w:cs="Times New Roman"/>
          <w:sz w:val="22"/>
          <w:szCs w:val="22"/>
        </w:rPr>
        <w:t xml:space="preserve">e të dedikuar (klasa virtuale, </w:t>
      </w:r>
      <w:r w:rsidR="009C3BFF" w:rsidRPr="00E17E3D">
        <w:rPr>
          <w:rFonts w:ascii="Bookman Old Style" w:hAnsi="Bookman Old Style" w:cs="Times New Roman"/>
          <w:sz w:val="22"/>
          <w:szCs w:val="22"/>
        </w:rPr>
        <w:t>ë</w:t>
      </w:r>
      <w:r w:rsidR="00046398" w:rsidRPr="00E17E3D">
        <w:rPr>
          <w:rFonts w:ascii="Bookman Old Style" w:hAnsi="Bookman Old Style" w:cs="Times New Roman"/>
          <w:sz w:val="22"/>
          <w:szCs w:val="22"/>
        </w:rPr>
        <w:t>ebinar), nëpërmjet lidhjes me internetin</w:t>
      </w:r>
      <w:r w:rsidRPr="00E17E3D">
        <w:rPr>
          <w:rFonts w:ascii="Bookman Old Style" w:hAnsi="Bookman Old Style" w:cs="Times New Roman"/>
          <w:sz w:val="22"/>
          <w:szCs w:val="22"/>
        </w:rPr>
        <w:t>, e cila garanton ruajtjen dhe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rpunimin 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dh</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nave, sipas standardeve nd</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rkomb</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tare</w:t>
      </w:r>
      <w:r w:rsidR="00046398" w:rsidRPr="00E17E3D">
        <w:rPr>
          <w:rFonts w:ascii="Bookman Old Style" w:hAnsi="Bookman Old Style" w:cs="Times New Roman"/>
          <w:sz w:val="22"/>
          <w:szCs w:val="22"/>
        </w:rPr>
        <w:t>.</w:t>
      </w:r>
    </w:p>
    <w:p w:rsidR="001C71B3" w:rsidRPr="00E17E3D" w:rsidRDefault="001C71B3" w:rsidP="00046398">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2.</w:t>
      </w:r>
      <w:r w:rsidR="00046398" w:rsidRPr="00E17E3D">
        <w:rPr>
          <w:rFonts w:ascii="Bookman Old Style" w:hAnsi="Bookman Old Style" w:cs="Times New Roman"/>
          <w:sz w:val="22"/>
          <w:szCs w:val="22"/>
        </w:rPr>
        <w:t xml:space="preserve"> Pjesëmarrja e njëkohshme duhet të parashikojë lidhjen në internet të pjesëmarrësve në orare të caktuara që më parë nga programi mësimor dhe të garantojë një nivel të lartë ndërveprimi ndërmjet lektorëve/tutorëve dhe pjesëmarrësve. </w:t>
      </w:r>
    </w:p>
    <w:p w:rsidR="001C71B3" w:rsidRPr="00E17E3D" w:rsidRDefault="001C71B3" w:rsidP="00046398">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lastRenderedPageBreak/>
        <w:t xml:space="preserve">3. </w:t>
      </w:r>
      <w:r w:rsidR="00046398" w:rsidRPr="00E17E3D">
        <w:rPr>
          <w:rFonts w:ascii="Bookman Old Style" w:hAnsi="Bookman Old Style" w:cs="Times New Roman"/>
          <w:sz w:val="22"/>
          <w:szCs w:val="22"/>
        </w:rPr>
        <w:t>Çdo orë mësimi, përfshirë edhe ndërhyrjet e pjesëmarrësve, duhet të regjistrohet dhe të jetë e disponueshme për t’u verifikuar, përdorur apo përsëritur në një moment tjetër.</w:t>
      </w:r>
      <w:r w:rsidR="007B63E7" w:rsidRPr="00E17E3D">
        <w:rPr>
          <w:rFonts w:ascii="Bookman Old Style" w:hAnsi="Bookman Old Style" w:cs="Times New Roman"/>
          <w:sz w:val="22"/>
          <w:szCs w:val="22"/>
        </w:rPr>
        <w:t xml:space="preserve"> Regjistrimi duhet të ruhet për të paktën 2 vjet.</w:t>
      </w:r>
      <w:r w:rsidR="00046398" w:rsidRPr="00E17E3D">
        <w:rPr>
          <w:rFonts w:ascii="Bookman Old Style" w:hAnsi="Bookman Old Style" w:cs="Times New Roman"/>
          <w:sz w:val="22"/>
          <w:szCs w:val="22"/>
        </w:rPr>
        <w:t xml:space="preserve"> </w:t>
      </w:r>
    </w:p>
    <w:p w:rsidR="001C71B3" w:rsidRPr="00E17E3D" w:rsidRDefault="001C71B3" w:rsidP="00046398">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 xml:space="preserve">4. </w:t>
      </w:r>
      <w:r w:rsidR="00046398" w:rsidRPr="00E17E3D">
        <w:rPr>
          <w:rFonts w:ascii="Bookman Old Style" w:hAnsi="Bookman Old Style" w:cs="Times New Roman"/>
          <w:sz w:val="22"/>
          <w:szCs w:val="22"/>
        </w:rPr>
        <w:t xml:space="preserve">Pjesëmarrja individuale në aktivitet duhet të verifikohet me anë të regjistrimit të lidhjeve online në platformë gjatë </w:t>
      </w:r>
      <w:r w:rsidRPr="00E17E3D">
        <w:rPr>
          <w:rFonts w:ascii="Bookman Old Style" w:hAnsi="Bookman Old Style" w:cs="Times New Roman"/>
          <w:sz w:val="22"/>
          <w:szCs w:val="22"/>
        </w:rPr>
        <w:t>gjith</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koh</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s s</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aktivitetit</w:t>
      </w:r>
      <w:r w:rsidR="00046398" w:rsidRPr="00E17E3D">
        <w:rPr>
          <w:rFonts w:ascii="Bookman Old Style" w:hAnsi="Bookman Old Style" w:cs="Times New Roman"/>
          <w:sz w:val="22"/>
          <w:szCs w:val="22"/>
        </w:rPr>
        <w:t xml:space="preserve">. </w:t>
      </w:r>
    </w:p>
    <w:p w:rsidR="00046398" w:rsidRPr="00E17E3D" w:rsidRDefault="001C71B3" w:rsidP="00046398">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 xml:space="preserve">5. </w:t>
      </w:r>
      <w:r w:rsidR="00046398" w:rsidRPr="00E17E3D">
        <w:rPr>
          <w:rFonts w:ascii="Bookman Old Style" w:hAnsi="Bookman Old Style" w:cs="Times New Roman"/>
          <w:sz w:val="22"/>
          <w:szCs w:val="22"/>
        </w:rPr>
        <w:t xml:space="preserve">Verifikimi i dijeve duhet të bëhet nëpërmjet testit që kryhet në përfundim të sesionit. </w:t>
      </w:r>
    </w:p>
    <w:p w:rsidR="00046398" w:rsidRPr="00E17E3D" w:rsidRDefault="00046398" w:rsidP="00041F89">
      <w:pPr>
        <w:spacing w:before="0" w:after="0" w:line="360" w:lineRule="auto"/>
        <w:ind w:left="720"/>
        <w:jc w:val="both"/>
        <w:rPr>
          <w:rFonts w:ascii="Bookman Old Style" w:hAnsi="Bookman Old Style" w:cs="Times New Roman"/>
          <w:sz w:val="22"/>
          <w:szCs w:val="22"/>
        </w:rPr>
      </w:pPr>
    </w:p>
    <w:p w:rsidR="00046398" w:rsidRPr="00E17E3D" w:rsidRDefault="00046398" w:rsidP="00041F89">
      <w:pPr>
        <w:spacing w:before="0" w:after="0" w:line="360" w:lineRule="auto"/>
        <w:ind w:left="720"/>
        <w:jc w:val="both"/>
        <w:rPr>
          <w:rFonts w:ascii="Bookman Old Style" w:hAnsi="Bookman Old Style" w:cs="Times New Roman"/>
          <w:sz w:val="22"/>
          <w:szCs w:val="22"/>
        </w:rPr>
      </w:pPr>
    </w:p>
    <w:p w:rsidR="00046398" w:rsidRPr="00E17E3D" w:rsidRDefault="002B0B4E" w:rsidP="00046398">
      <w:pPr>
        <w:spacing w:before="0" w:after="0" w:line="360" w:lineRule="auto"/>
        <w:jc w:val="both"/>
        <w:rPr>
          <w:rStyle w:val="IntenseReference"/>
          <w:rFonts w:ascii="Bookman Old Style" w:hAnsi="Bookman Old Style"/>
        </w:rPr>
      </w:pPr>
      <w:r w:rsidRPr="00E17E3D">
        <w:rPr>
          <w:rStyle w:val="IntenseReference"/>
          <w:rFonts w:ascii="Bookman Old Style" w:hAnsi="Bookman Old Style"/>
        </w:rPr>
        <w:t>1</w:t>
      </w:r>
      <w:r w:rsidR="00C71B85" w:rsidRPr="00E17E3D">
        <w:rPr>
          <w:rStyle w:val="IntenseReference"/>
          <w:rFonts w:ascii="Bookman Old Style" w:hAnsi="Bookman Old Style"/>
        </w:rPr>
        <w:t>.2. A</w:t>
      </w:r>
      <w:r w:rsidR="001C71B3" w:rsidRPr="00E17E3D">
        <w:rPr>
          <w:rStyle w:val="IntenseReference"/>
          <w:rFonts w:ascii="Bookman Old Style" w:hAnsi="Bookman Old Style"/>
        </w:rPr>
        <w:t>ktivitetet E-Learning</w:t>
      </w:r>
    </w:p>
    <w:p w:rsidR="00777FD5" w:rsidRPr="00E17E3D" w:rsidRDefault="00777FD5" w:rsidP="00C71B85">
      <w:pPr>
        <w:spacing w:before="0" w:after="0" w:line="360" w:lineRule="auto"/>
        <w:ind w:firstLine="720"/>
        <w:jc w:val="both"/>
        <w:rPr>
          <w:rFonts w:ascii="Bookman Old Style" w:hAnsi="Bookman Old Style" w:cs="Times New Roman"/>
          <w:sz w:val="22"/>
          <w:szCs w:val="22"/>
        </w:rPr>
      </w:pPr>
      <w:r w:rsidRPr="00E17E3D">
        <w:rPr>
          <w:rFonts w:ascii="Bookman Old Style" w:hAnsi="Bookman Old Style" w:cs="Times New Roman"/>
          <w:sz w:val="22"/>
          <w:szCs w:val="22"/>
        </w:rPr>
        <w:t xml:space="preserve">Për aktivitetet E-Learning: </w:t>
      </w:r>
    </w:p>
    <w:p w:rsidR="00777FD5" w:rsidRPr="00E17E3D" w:rsidRDefault="00C71B85" w:rsidP="00041F89">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1.</w:t>
      </w:r>
      <w:r w:rsidR="00777FD5" w:rsidRPr="00E17E3D">
        <w:rPr>
          <w:rFonts w:ascii="Bookman Old Style" w:hAnsi="Bookman Old Style" w:cs="Times New Roman"/>
          <w:sz w:val="22"/>
          <w:szCs w:val="22"/>
        </w:rPr>
        <w:t xml:space="preserve"> Ofruesi duhet të sigurojë përdorimin e materialeve didaktike në mënyrë të vazhdueshme dhe të përsëritshme, me anë të teknologjive multimediale, nëpërmjet lidhjes me internetin; </w:t>
      </w:r>
      <w:bookmarkStart w:id="0" w:name="_GoBack"/>
      <w:bookmarkEnd w:id="0"/>
    </w:p>
    <w:p w:rsidR="00777FD5" w:rsidRPr="00E17E3D" w:rsidRDefault="00777FD5" w:rsidP="00041F89">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2</w:t>
      </w:r>
      <w:r w:rsidR="00C71B85"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Ofruesi duhet të përdorë një platformë teknologjike, e cila i dedikohet edukimit dhe garanton përdorimin pa pasur nevojë për orare të caktuara apo të qenit të pranishëm në vende të përcaktuara që më parë; </w:t>
      </w:r>
    </w:p>
    <w:p w:rsidR="00777FD5" w:rsidRPr="00E17E3D" w:rsidRDefault="00777FD5" w:rsidP="00041F89">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3</w:t>
      </w:r>
      <w:r w:rsidR="00C71B85"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Platforma teknologjike duhet të garantojë përdorimin e lehtë të </w:t>
      </w:r>
      <w:r w:rsidR="00C71B85" w:rsidRPr="00E17E3D">
        <w:rPr>
          <w:rFonts w:ascii="Bookman Old Style" w:hAnsi="Bookman Old Style" w:cs="Times New Roman"/>
          <w:sz w:val="22"/>
          <w:szCs w:val="22"/>
        </w:rPr>
        <w:t>saj</w:t>
      </w:r>
      <w:r w:rsidRPr="00E17E3D">
        <w:rPr>
          <w:rFonts w:ascii="Bookman Old Style" w:hAnsi="Bookman Old Style" w:cs="Times New Roman"/>
          <w:sz w:val="22"/>
          <w:szCs w:val="22"/>
        </w:rPr>
        <w:t xml:space="preserve">, regjistrimin e përdoruesve, mundësinë për dhënien e pëlqimit për privatësinë dhe trajtimin e të dhënave të përdoruesve, verifikimin e veprimeve të kryera nga përdoruesit në platformë dhe të jetë në gjendje të masë nivelin e përvetësimit të kurseve nga përdoruesit nëpërmjet testeve vlerësuese dhe testeve për shkallën e pëlqimit të çdo kursi edukues; </w:t>
      </w:r>
    </w:p>
    <w:p w:rsidR="00777FD5" w:rsidRPr="00E17E3D" w:rsidRDefault="00C71B85" w:rsidP="00041F89">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4.</w:t>
      </w:r>
      <w:r w:rsidR="00777FD5" w:rsidRPr="00E17E3D">
        <w:rPr>
          <w:rFonts w:ascii="Bookman Old Style" w:hAnsi="Bookman Old Style" w:cs="Times New Roman"/>
          <w:sz w:val="22"/>
          <w:szCs w:val="22"/>
        </w:rPr>
        <w:t xml:space="preserve"> Platforma teknologjike duhet të parashikojë një apo më shumë module të edukimit/të formimit, si dhe procese të ndërmjetme vetëvlerësimi; </w:t>
      </w:r>
    </w:p>
    <w:p w:rsidR="00777FD5" w:rsidRPr="00E17E3D" w:rsidRDefault="00777FD5" w:rsidP="00041F89">
      <w:pPr>
        <w:spacing w:before="0" w:after="0" w:line="360" w:lineRule="auto"/>
        <w:ind w:left="720"/>
        <w:jc w:val="both"/>
        <w:rPr>
          <w:rFonts w:ascii="Bookman Old Style" w:hAnsi="Bookman Old Style" w:cs="Times New Roman"/>
          <w:sz w:val="22"/>
          <w:szCs w:val="22"/>
        </w:rPr>
      </w:pPr>
      <w:r w:rsidRPr="00E17E3D">
        <w:rPr>
          <w:rFonts w:ascii="Bookman Old Style" w:hAnsi="Bookman Old Style" w:cs="Times New Roman"/>
          <w:sz w:val="22"/>
          <w:szCs w:val="22"/>
        </w:rPr>
        <w:t>5</w:t>
      </w:r>
      <w:r w:rsidR="00C71B85" w:rsidRPr="00E17E3D">
        <w:rPr>
          <w:rFonts w:ascii="Bookman Old Style" w:hAnsi="Bookman Old Style" w:cs="Times New Roman"/>
          <w:sz w:val="22"/>
          <w:szCs w:val="22"/>
        </w:rPr>
        <w:t>.</w:t>
      </w:r>
      <w:r w:rsidRPr="00E17E3D">
        <w:rPr>
          <w:rFonts w:ascii="Bookman Old Style" w:hAnsi="Bookman Old Style" w:cs="Times New Roman"/>
          <w:sz w:val="22"/>
          <w:szCs w:val="22"/>
        </w:rPr>
        <w:t xml:space="preserve"> Verifikimi i pjesëmarrjes duhet të sigurohet me anë të testeve për lëndët e dhëna dhe duhet të garantohet nga kontrolli i veprimeve të kryera nga sistemi. </w:t>
      </w:r>
      <w:r w:rsidR="00C71B85" w:rsidRPr="00E17E3D">
        <w:rPr>
          <w:rFonts w:ascii="Bookman Old Style" w:hAnsi="Bookman Old Style" w:cs="Times New Roman"/>
          <w:sz w:val="22"/>
          <w:szCs w:val="22"/>
        </w:rPr>
        <w:t xml:space="preserve">6. </w:t>
      </w:r>
      <w:r w:rsidRPr="00E17E3D">
        <w:rPr>
          <w:rFonts w:ascii="Bookman Old Style" w:hAnsi="Bookman Old Style" w:cs="Times New Roman"/>
          <w:sz w:val="22"/>
          <w:szCs w:val="22"/>
        </w:rPr>
        <w:t xml:space="preserve">Përveç </w:t>
      </w:r>
      <w:r w:rsidR="00C71B85" w:rsidRPr="00E17E3D">
        <w:rPr>
          <w:rFonts w:ascii="Bookman Old Style" w:hAnsi="Bookman Old Style" w:cs="Times New Roman"/>
          <w:sz w:val="22"/>
          <w:szCs w:val="22"/>
        </w:rPr>
        <w:t>sa m</w:t>
      </w:r>
      <w:r w:rsidR="009C3BFF" w:rsidRPr="00E17E3D">
        <w:rPr>
          <w:rFonts w:ascii="Bookman Old Style" w:hAnsi="Bookman Old Style" w:cs="Times New Roman"/>
          <w:sz w:val="22"/>
          <w:szCs w:val="22"/>
        </w:rPr>
        <w:t>ë</w:t>
      </w:r>
      <w:r w:rsidR="00C71B85" w:rsidRPr="00E17E3D">
        <w:rPr>
          <w:rFonts w:ascii="Bookman Old Style" w:hAnsi="Bookman Old Style" w:cs="Times New Roman"/>
          <w:sz w:val="22"/>
          <w:szCs w:val="22"/>
        </w:rPr>
        <w:t xml:space="preserve"> sip</w:t>
      </w:r>
      <w:r w:rsidR="009C3BFF" w:rsidRPr="00E17E3D">
        <w:rPr>
          <w:rFonts w:ascii="Bookman Old Style" w:hAnsi="Bookman Old Style" w:cs="Times New Roman"/>
          <w:sz w:val="22"/>
          <w:szCs w:val="22"/>
        </w:rPr>
        <w:t>ë</w:t>
      </w:r>
      <w:r w:rsidR="00C71B85" w:rsidRPr="00E17E3D">
        <w:rPr>
          <w:rFonts w:ascii="Bookman Old Style" w:hAnsi="Bookman Old Style" w:cs="Times New Roman"/>
          <w:sz w:val="22"/>
          <w:szCs w:val="22"/>
        </w:rPr>
        <w:t>r</w:t>
      </w:r>
      <w:r w:rsidRPr="00E17E3D">
        <w:rPr>
          <w:rFonts w:ascii="Bookman Old Style" w:hAnsi="Bookman Old Style" w:cs="Times New Roman"/>
          <w:sz w:val="22"/>
          <w:szCs w:val="22"/>
        </w:rPr>
        <w:t>, duhet të parashikohen edhe verifikime të veçanta të identitetit të psikologut</w:t>
      </w:r>
      <w:r w:rsidR="00C71B85" w:rsidRPr="00E17E3D">
        <w:rPr>
          <w:rFonts w:ascii="Bookman Old Style" w:hAnsi="Bookman Old Style" w:cs="Times New Roman"/>
          <w:sz w:val="22"/>
          <w:szCs w:val="22"/>
        </w:rPr>
        <w:t xml:space="preserve"> pjes</w:t>
      </w:r>
      <w:r w:rsidR="009C3BFF" w:rsidRPr="00E17E3D">
        <w:rPr>
          <w:rFonts w:ascii="Bookman Old Style" w:hAnsi="Bookman Old Style" w:cs="Times New Roman"/>
          <w:sz w:val="22"/>
          <w:szCs w:val="22"/>
        </w:rPr>
        <w:t>ë</w:t>
      </w:r>
      <w:r w:rsidR="00C71B85" w:rsidRPr="00E17E3D">
        <w:rPr>
          <w:rFonts w:ascii="Bookman Old Style" w:hAnsi="Bookman Old Style" w:cs="Times New Roman"/>
          <w:sz w:val="22"/>
          <w:szCs w:val="22"/>
        </w:rPr>
        <w:t>marr</w:t>
      </w:r>
      <w:r w:rsidR="009C3BFF" w:rsidRPr="00E17E3D">
        <w:rPr>
          <w:rFonts w:ascii="Bookman Old Style" w:hAnsi="Bookman Old Style" w:cs="Times New Roman"/>
          <w:sz w:val="22"/>
          <w:szCs w:val="22"/>
        </w:rPr>
        <w:t>ë</w:t>
      </w:r>
      <w:r w:rsidR="00C71B85" w:rsidRPr="00E17E3D">
        <w:rPr>
          <w:rFonts w:ascii="Bookman Old Style" w:hAnsi="Bookman Old Style" w:cs="Times New Roman"/>
          <w:sz w:val="22"/>
          <w:szCs w:val="22"/>
        </w:rPr>
        <w:t>s n</w:t>
      </w:r>
      <w:r w:rsidR="009C3BFF" w:rsidRPr="00E17E3D">
        <w:rPr>
          <w:rFonts w:ascii="Bookman Old Style" w:hAnsi="Bookman Old Style" w:cs="Times New Roman"/>
          <w:sz w:val="22"/>
          <w:szCs w:val="22"/>
        </w:rPr>
        <w:t>ë</w:t>
      </w:r>
      <w:r w:rsidR="00C71B85" w:rsidRPr="00E17E3D">
        <w:rPr>
          <w:rFonts w:ascii="Bookman Old Style" w:hAnsi="Bookman Old Style" w:cs="Times New Roman"/>
          <w:sz w:val="22"/>
          <w:szCs w:val="22"/>
        </w:rPr>
        <w:t xml:space="preserve"> aktivitet</w:t>
      </w:r>
      <w:r w:rsidRPr="00E17E3D">
        <w:rPr>
          <w:rFonts w:ascii="Bookman Old Style" w:hAnsi="Bookman Old Style" w:cs="Times New Roman"/>
          <w:sz w:val="22"/>
          <w:szCs w:val="22"/>
        </w:rPr>
        <w:t xml:space="preserve">. </w:t>
      </w:r>
    </w:p>
    <w:p w:rsidR="004F5D5A" w:rsidRPr="00E17E3D" w:rsidRDefault="004F5D5A" w:rsidP="00041F89">
      <w:pPr>
        <w:spacing w:before="0" w:after="0" w:line="360" w:lineRule="auto"/>
        <w:jc w:val="both"/>
        <w:rPr>
          <w:rFonts w:ascii="Bookman Old Style" w:hAnsi="Bookman Old Style" w:cs="Times New Roman"/>
          <w:b/>
          <w:sz w:val="22"/>
          <w:szCs w:val="22"/>
        </w:rPr>
      </w:pPr>
    </w:p>
    <w:p w:rsidR="00BE6435" w:rsidRPr="00E17E3D" w:rsidRDefault="00BE6435" w:rsidP="00BE6435">
      <w:pPr>
        <w:pStyle w:val="Heading3"/>
        <w:jc w:val="center"/>
        <w:rPr>
          <w:rFonts w:ascii="Bookman Old Style" w:hAnsi="Bookman Old Style"/>
          <w:b/>
        </w:rPr>
      </w:pPr>
      <w:r w:rsidRPr="00E17E3D">
        <w:rPr>
          <w:rFonts w:ascii="Bookman Old Style" w:hAnsi="Bookman Old Style"/>
          <w:b/>
        </w:rPr>
        <w:t>A3.</w:t>
      </w:r>
      <w:r w:rsidRPr="00E17E3D">
        <w:rPr>
          <w:rFonts w:ascii="Bookman Old Style" w:hAnsi="Bookman Old Style"/>
          <w:b/>
        </w:rPr>
        <w:tab/>
        <w:t>Aplikimi për edukimin në DISTANCË</w:t>
      </w:r>
    </w:p>
    <w:p w:rsidR="00BE6435" w:rsidRPr="00E17E3D" w:rsidRDefault="00BE6435" w:rsidP="00BE6435">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BE6435" w:rsidRPr="00E17E3D" w:rsidRDefault="00BE6435" w:rsidP="00BE6435">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lastRenderedPageBreak/>
        <w:t>1. Në momentin e aplikimit, ofruesi i shërbimit në distancë, përveç dokumentacionit të kërkuar në rastet e aktiviteteve me pjesëmarrje të drejtëpërdrejtë, duhet të paraqesë edhe të gjithë informacionin e kërkuar sa më sipër, duke specifikuar çdo të dhënë teknike që mundëson ekspertin e caktuar nga KVEP të kryejë verifikimet përkatëse të teknologjisë së përdorur, të monitorojë zhvillimin e aktivitetit në kohë reale dhe të marrë të dhënat e nevojshme për hartimin e raportit përfundimtar.</w:t>
      </w:r>
    </w:p>
    <w:p w:rsidR="00BE6435" w:rsidRPr="00E17E3D" w:rsidRDefault="00BE6435" w:rsidP="00BE6435">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BE6435" w:rsidRPr="00E17E3D" w:rsidRDefault="00BE6435" w:rsidP="00BE6435">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2. KEVP ka të drejtën e refuzimit të miratimit të aktivitetit të edukimit në vazhdim në distancë, pavarësisht nga përmbajtja e tij, nëse platforma apo teknologjia e përdorur nuk është në standardet më të larta ndërkombëtare apo kur gjykon se mbrojtja e të dhënave të pjesëmarrësve mund të jetë e kompromentuar.</w:t>
      </w:r>
    </w:p>
    <w:p w:rsidR="00C72460" w:rsidRPr="00E17E3D" w:rsidRDefault="00C72460"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2B0B4E" w:rsidRPr="00E17E3D" w:rsidRDefault="002B0B4E"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DF2567" w:rsidRPr="00E17E3D" w:rsidRDefault="00BE6435" w:rsidP="00BE6435">
      <w:pPr>
        <w:pStyle w:val="Heading2"/>
        <w:jc w:val="center"/>
        <w:rPr>
          <w:rFonts w:ascii="Bookman Old Style" w:hAnsi="Bookman Old Style"/>
          <w:b/>
          <w:sz w:val="22"/>
          <w:szCs w:val="22"/>
        </w:rPr>
      </w:pPr>
      <w:r w:rsidRPr="00E17E3D">
        <w:rPr>
          <w:rFonts w:ascii="Bookman Old Style" w:hAnsi="Bookman Old Style"/>
          <w:b/>
          <w:sz w:val="22"/>
          <w:szCs w:val="22"/>
        </w:rPr>
        <w:t xml:space="preserve">C. </w:t>
      </w:r>
      <w:r w:rsidR="00DF2567" w:rsidRPr="00E17E3D">
        <w:rPr>
          <w:rFonts w:ascii="Bookman Old Style" w:hAnsi="Bookman Old Style"/>
          <w:b/>
          <w:sz w:val="22"/>
          <w:szCs w:val="22"/>
        </w:rPr>
        <w:t>Aktivitete t</w:t>
      </w:r>
      <w:r w:rsidR="009C3BFF" w:rsidRPr="00E17E3D">
        <w:rPr>
          <w:rFonts w:ascii="Bookman Old Style" w:hAnsi="Bookman Old Style"/>
          <w:b/>
          <w:sz w:val="22"/>
          <w:szCs w:val="22"/>
        </w:rPr>
        <w:t>ë</w:t>
      </w:r>
      <w:r w:rsidR="00DF2567" w:rsidRPr="00E17E3D">
        <w:rPr>
          <w:rFonts w:ascii="Bookman Old Style" w:hAnsi="Bookman Old Style"/>
          <w:b/>
          <w:sz w:val="22"/>
          <w:szCs w:val="22"/>
        </w:rPr>
        <w:t xml:space="preserve"> vet</w:t>
      </w:r>
      <w:r w:rsidR="009C3BFF" w:rsidRPr="00E17E3D">
        <w:rPr>
          <w:rFonts w:ascii="Bookman Old Style" w:hAnsi="Bookman Old Style"/>
          <w:b/>
          <w:sz w:val="22"/>
          <w:szCs w:val="22"/>
        </w:rPr>
        <w:t>ë</w:t>
      </w:r>
      <w:r w:rsidR="00DF2567" w:rsidRPr="00E17E3D">
        <w:rPr>
          <w:rFonts w:ascii="Bookman Old Style" w:hAnsi="Bookman Old Style"/>
          <w:b/>
          <w:sz w:val="22"/>
          <w:szCs w:val="22"/>
        </w:rPr>
        <w:t>raportuara nga psikologu</w:t>
      </w:r>
    </w:p>
    <w:p w:rsidR="00DF2567" w:rsidRPr="00E17E3D" w:rsidRDefault="00DF2567" w:rsidP="00DF2567">
      <w:pPr>
        <w:shd w:val="clear" w:color="auto" w:fill="FFFFFF"/>
        <w:spacing w:before="0" w:after="0" w:line="360" w:lineRule="auto"/>
        <w:jc w:val="both"/>
        <w:textAlignment w:val="baseline"/>
        <w:rPr>
          <w:rFonts w:ascii="Bookman Old Style" w:hAnsi="Bookman Old Style" w:cs="Times New Roman"/>
          <w:sz w:val="22"/>
          <w:szCs w:val="22"/>
        </w:rPr>
      </w:pPr>
    </w:p>
    <w:p w:rsidR="00DF2567" w:rsidRPr="00E17E3D" w:rsidRDefault="00DF2567" w:rsidP="00DF2567">
      <w:pPr>
        <w:shd w:val="clear" w:color="auto" w:fill="FFFFFF"/>
        <w:spacing w:before="0" w:after="0" w:line="360" w:lineRule="auto"/>
        <w:jc w:val="both"/>
        <w:textAlignment w:val="baseline"/>
        <w:rPr>
          <w:rFonts w:ascii="Bookman Old Style" w:hAnsi="Bookman Old Style" w:cs="Times New Roman"/>
          <w:sz w:val="22"/>
          <w:szCs w:val="22"/>
        </w:rPr>
      </w:pPr>
      <w:r w:rsidRPr="00E17E3D">
        <w:rPr>
          <w:rFonts w:ascii="Bookman Old Style" w:hAnsi="Bookman Old Style" w:cs="Times New Roman"/>
          <w:sz w:val="22"/>
          <w:szCs w:val="22"/>
        </w:rPr>
        <w:t>Aktivitetet e vet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raportuara nga psikologu jan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w:t>
      </w:r>
    </w:p>
    <w:p w:rsidR="00DF2567" w:rsidRPr="00E17E3D" w:rsidRDefault="00DF2567" w:rsidP="00DF2567">
      <w:pPr>
        <w:shd w:val="clear" w:color="auto" w:fill="FFFFFF"/>
        <w:spacing w:before="0" w:after="0" w:line="360" w:lineRule="auto"/>
        <w:ind w:left="360"/>
        <w:jc w:val="both"/>
        <w:textAlignment w:val="baseline"/>
        <w:rPr>
          <w:rFonts w:ascii="Bookman Old Style" w:hAnsi="Bookman Old Style" w:cs="Times New Roman"/>
          <w:sz w:val="22"/>
          <w:szCs w:val="22"/>
        </w:rPr>
      </w:pPr>
      <w:r w:rsidRPr="00E17E3D">
        <w:rPr>
          <w:rFonts w:ascii="Bookman Old Style" w:hAnsi="Bookman Old Style" w:cs="Times New Roman"/>
          <w:sz w:val="22"/>
          <w:szCs w:val="22"/>
        </w:rPr>
        <w:t>1. Aktivitetet k</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rkimore/</w:t>
      </w:r>
      <w:r w:rsidR="00976482" w:rsidRPr="00E17E3D">
        <w:rPr>
          <w:rFonts w:ascii="Bookman Old Style" w:hAnsi="Bookman Old Style" w:cs="Times New Roman"/>
          <w:sz w:val="22"/>
          <w:szCs w:val="22"/>
        </w:rPr>
        <w:t>studimore</w:t>
      </w:r>
    </w:p>
    <w:p w:rsidR="00DF2567" w:rsidRPr="00E17E3D" w:rsidRDefault="00DF2567" w:rsidP="007867FC">
      <w:pPr>
        <w:shd w:val="clear" w:color="auto" w:fill="FFFFFF"/>
        <w:spacing w:before="0" w:after="0" w:line="360" w:lineRule="auto"/>
        <w:ind w:left="360"/>
        <w:jc w:val="both"/>
        <w:textAlignment w:val="baseline"/>
        <w:rPr>
          <w:rFonts w:ascii="Bookman Old Style" w:hAnsi="Bookman Old Style" w:cs="Times New Roman"/>
          <w:sz w:val="22"/>
          <w:szCs w:val="22"/>
        </w:rPr>
      </w:pPr>
      <w:r w:rsidRPr="00E17E3D">
        <w:rPr>
          <w:rFonts w:ascii="Bookman Old Style" w:hAnsi="Bookman Old Style" w:cs="Times New Roman"/>
          <w:sz w:val="22"/>
          <w:szCs w:val="22"/>
        </w:rPr>
        <w:t xml:space="preserve">2. </w:t>
      </w:r>
      <w:r w:rsidR="007867FC" w:rsidRPr="00E17E3D">
        <w:rPr>
          <w:rFonts w:ascii="Bookman Old Style" w:hAnsi="Bookman Old Style" w:cs="Times New Roman"/>
          <w:sz w:val="22"/>
          <w:szCs w:val="22"/>
        </w:rPr>
        <w:t>Supervizimi</w:t>
      </w:r>
    </w:p>
    <w:p w:rsidR="007867FC" w:rsidRPr="00E17E3D" w:rsidRDefault="007867FC" w:rsidP="007867FC">
      <w:pPr>
        <w:shd w:val="clear" w:color="auto" w:fill="FFFFFF"/>
        <w:spacing w:before="0" w:after="0" w:line="360" w:lineRule="auto"/>
        <w:ind w:left="360"/>
        <w:jc w:val="both"/>
        <w:textAlignment w:val="baseline"/>
        <w:rPr>
          <w:rFonts w:ascii="Bookman Old Style" w:hAnsi="Bookman Old Style" w:cs="Times New Roman"/>
          <w:sz w:val="22"/>
          <w:szCs w:val="22"/>
        </w:rPr>
      </w:pPr>
    </w:p>
    <w:p w:rsidR="00976482" w:rsidRPr="00E17E3D" w:rsidRDefault="00BE6435" w:rsidP="00BE6435">
      <w:pPr>
        <w:pStyle w:val="Heading3"/>
        <w:jc w:val="center"/>
        <w:rPr>
          <w:rStyle w:val="SubtleReference"/>
          <w:rFonts w:ascii="Bookman Old Style" w:hAnsi="Bookman Old Style"/>
          <w:sz w:val="22"/>
          <w:szCs w:val="22"/>
        </w:rPr>
      </w:pPr>
      <w:r w:rsidRPr="00E17E3D">
        <w:rPr>
          <w:rStyle w:val="SubtleReference"/>
          <w:rFonts w:ascii="Bookman Old Style" w:hAnsi="Bookman Old Style"/>
          <w:sz w:val="22"/>
          <w:szCs w:val="22"/>
        </w:rPr>
        <w:t xml:space="preserve">C1. </w:t>
      </w:r>
      <w:r w:rsidR="00976482" w:rsidRPr="00E17E3D">
        <w:rPr>
          <w:rStyle w:val="SubtleReference"/>
          <w:rFonts w:ascii="Bookman Old Style" w:hAnsi="Bookman Old Style"/>
          <w:sz w:val="22"/>
          <w:szCs w:val="22"/>
        </w:rPr>
        <w:t>Aktivitetet individuale k</w:t>
      </w:r>
      <w:r w:rsidR="009C3BFF" w:rsidRPr="00E17E3D">
        <w:rPr>
          <w:rStyle w:val="SubtleReference"/>
          <w:rFonts w:ascii="Bookman Old Style" w:hAnsi="Bookman Old Style"/>
          <w:sz w:val="22"/>
          <w:szCs w:val="22"/>
        </w:rPr>
        <w:t>ë</w:t>
      </w:r>
      <w:r w:rsidR="00976482" w:rsidRPr="00E17E3D">
        <w:rPr>
          <w:rStyle w:val="SubtleReference"/>
          <w:rFonts w:ascii="Bookman Old Style" w:hAnsi="Bookman Old Style"/>
          <w:sz w:val="22"/>
          <w:szCs w:val="22"/>
        </w:rPr>
        <w:t>rkimore/studimore</w:t>
      </w:r>
    </w:p>
    <w:p w:rsidR="00BE6435" w:rsidRPr="00E17E3D" w:rsidRDefault="00BE6435" w:rsidP="00BE6435">
      <w:pPr>
        <w:rPr>
          <w:rFonts w:ascii="Bookman Old Style" w:hAnsi="Bookman Old Style"/>
        </w:rPr>
      </w:pPr>
    </w:p>
    <w:p w:rsidR="00DF2567" w:rsidRPr="00E17E3D" w:rsidRDefault="00DF2567" w:rsidP="00C722DF">
      <w:pPr>
        <w:jc w:val="both"/>
        <w:rPr>
          <w:rFonts w:ascii="Bookman Old Style" w:hAnsi="Bookman Old Style" w:cs="Times New Roman"/>
          <w:sz w:val="22"/>
          <w:szCs w:val="22"/>
        </w:rPr>
      </w:pPr>
      <w:r w:rsidRPr="00E17E3D">
        <w:rPr>
          <w:rFonts w:ascii="Bookman Old Style" w:hAnsi="Bookman Old Style" w:cs="Times New Roman"/>
          <w:sz w:val="22"/>
          <w:szCs w:val="22"/>
        </w:rPr>
        <w:t>1.</w:t>
      </w:r>
      <w:r w:rsidR="00C722DF" w:rsidRPr="00E17E3D">
        <w:rPr>
          <w:rFonts w:ascii="Bookman Old Style" w:hAnsi="Bookman Old Style" w:cs="Times New Roman"/>
          <w:sz w:val="22"/>
          <w:szCs w:val="22"/>
        </w:rPr>
        <w:t xml:space="preserve"> “Aktivitet kërkimor/studimor”, </w:t>
      </w:r>
      <w:r w:rsidRPr="00E17E3D">
        <w:rPr>
          <w:rFonts w:ascii="Bookman Old Style" w:hAnsi="Bookman Old Style" w:cs="Times New Roman"/>
          <w:sz w:val="22"/>
          <w:szCs w:val="22"/>
        </w:rPr>
        <w:t xml:space="preserve">konsiderohet </w:t>
      </w:r>
      <w:r w:rsidR="00C722DF" w:rsidRPr="00E17E3D">
        <w:rPr>
          <w:rFonts w:ascii="Bookman Old Style" w:hAnsi="Bookman Old Style" w:cs="Times New Roman"/>
          <w:sz w:val="22"/>
          <w:szCs w:val="22"/>
        </w:rPr>
        <w:t>përfshirja e psikologut në punë kërkimore, në shkrime artikujsh apo materialesh të tjera profesionale dhe shkencore</w:t>
      </w:r>
      <w:r w:rsidRPr="00E17E3D">
        <w:rPr>
          <w:rFonts w:ascii="Bookman Old Style" w:hAnsi="Bookman Old Style" w:cs="Times New Roman"/>
          <w:sz w:val="22"/>
          <w:szCs w:val="22"/>
        </w:rPr>
        <w:t>,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realizuar 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rmjet botimeve</w:t>
      </w:r>
      <w:r w:rsidR="00C722DF" w:rsidRPr="00E17E3D">
        <w:rPr>
          <w:rFonts w:ascii="Bookman Old Style" w:hAnsi="Bookman Old Style" w:cs="Times New Roman"/>
          <w:sz w:val="22"/>
          <w:szCs w:val="22"/>
        </w:rPr>
        <w:t xml:space="preserve"> në revista shkencore, botim</w:t>
      </w:r>
      <w:r w:rsidRPr="00E17E3D">
        <w:rPr>
          <w:rFonts w:ascii="Bookman Old Style" w:hAnsi="Bookman Old Style" w:cs="Times New Roman"/>
          <w:sz w:val="22"/>
          <w:szCs w:val="22"/>
        </w:rPr>
        <w:t>eve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w:t>
      </w:r>
      <w:r w:rsidR="00C722DF" w:rsidRPr="00E17E3D">
        <w:rPr>
          <w:rFonts w:ascii="Bookman Old Style" w:hAnsi="Bookman Old Style" w:cs="Times New Roman"/>
          <w:sz w:val="22"/>
          <w:szCs w:val="22"/>
        </w:rPr>
        <w:t>teksteve mësimore, recensimi</w:t>
      </w:r>
      <w:r w:rsidRPr="00E17E3D">
        <w:rPr>
          <w:rFonts w:ascii="Bookman Old Style" w:hAnsi="Bookman Old Style" w:cs="Times New Roman"/>
          <w:sz w:val="22"/>
          <w:szCs w:val="22"/>
        </w:rPr>
        <w:t>t t</w:t>
      </w:r>
      <w:r w:rsidR="009C3BFF" w:rsidRPr="00E17E3D">
        <w:rPr>
          <w:rFonts w:ascii="Bookman Old Style" w:hAnsi="Bookman Old Style" w:cs="Times New Roman"/>
          <w:sz w:val="22"/>
          <w:szCs w:val="22"/>
        </w:rPr>
        <w:t>ë</w:t>
      </w:r>
      <w:r w:rsidR="00C722DF" w:rsidRPr="00E17E3D">
        <w:rPr>
          <w:rFonts w:ascii="Bookman Old Style" w:hAnsi="Bookman Old Style" w:cs="Times New Roman"/>
          <w:sz w:val="22"/>
          <w:szCs w:val="22"/>
        </w:rPr>
        <w:t xml:space="preserve"> botimeve, si dhe </w:t>
      </w:r>
      <w:r w:rsidRPr="00E17E3D">
        <w:rPr>
          <w:rFonts w:ascii="Bookman Old Style" w:hAnsi="Bookman Old Style" w:cs="Times New Roman"/>
          <w:sz w:val="22"/>
          <w:szCs w:val="22"/>
        </w:rPr>
        <w:t>realizimit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w:t>
      </w:r>
      <w:r w:rsidR="00C722DF" w:rsidRPr="00E17E3D">
        <w:rPr>
          <w:rFonts w:ascii="Bookman Old Style" w:hAnsi="Bookman Old Style" w:cs="Times New Roman"/>
          <w:sz w:val="22"/>
          <w:szCs w:val="22"/>
        </w:rPr>
        <w:t>postera</w:t>
      </w:r>
      <w:r w:rsidRPr="00E17E3D">
        <w:rPr>
          <w:rFonts w:ascii="Bookman Old Style" w:hAnsi="Bookman Old Style" w:cs="Times New Roman"/>
          <w:sz w:val="22"/>
          <w:szCs w:val="22"/>
        </w:rPr>
        <w:t xml:space="preserve">ve dhe </w:t>
      </w:r>
      <w:r w:rsidR="00C722DF" w:rsidRPr="00E17E3D">
        <w:rPr>
          <w:rFonts w:ascii="Bookman Old Style" w:hAnsi="Bookman Old Style" w:cs="Times New Roman"/>
          <w:sz w:val="22"/>
          <w:szCs w:val="22"/>
        </w:rPr>
        <w:t>abstrakte</w:t>
      </w:r>
      <w:r w:rsidRPr="00E17E3D">
        <w:rPr>
          <w:rFonts w:ascii="Bookman Old Style" w:hAnsi="Bookman Old Style" w:cs="Times New Roman"/>
          <w:sz w:val="22"/>
          <w:szCs w:val="22"/>
        </w:rPr>
        <w:t>e</w:t>
      </w:r>
      <w:r w:rsidR="00C722DF" w:rsidRPr="00E17E3D">
        <w:rPr>
          <w:rFonts w:ascii="Bookman Old Style" w:hAnsi="Bookman Old Style" w:cs="Times New Roman"/>
          <w:sz w:val="22"/>
          <w:szCs w:val="22"/>
        </w:rPr>
        <w:t xml:space="preserve">. </w:t>
      </w:r>
    </w:p>
    <w:p w:rsidR="00C722DF" w:rsidRPr="00E17E3D" w:rsidRDefault="00DF2567" w:rsidP="00C722DF">
      <w:pPr>
        <w:jc w:val="both"/>
        <w:rPr>
          <w:rFonts w:ascii="Bookman Old Style" w:hAnsi="Bookman Old Style" w:cs="Times New Roman"/>
          <w:sz w:val="22"/>
          <w:szCs w:val="22"/>
        </w:rPr>
      </w:pPr>
      <w:r w:rsidRPr="00E17E3D">
        <w:rPr>
          <w:rFonts w:ascii="Bookman Old Style" w:hAnsi="Bookman Old Style" w:cs="Times New Roman"/>
          <w:sz w:val="22"/>
          <w:szCs w:val="22"/>
        </w:rPr>
        <w:t xml:space="preserve">2. </w:t>
      </w:r>
      <w:r w:rsidR="00C722DF" w:rsidRPr="00E17E3D">
        <w:rPr>
          <w:rFonts w:ascii="Bookman Old Style" w:hAnsi="Bookman Old Style" w:cs="Times New Roman"/>
          <w:sz w:val="22"/>
          <w:szCs w:val="22"/>
        </w:rPr>
        <w:t xml:space="preserve">Përllogaritja e krediteve për aktivitetet e kësaj kategorie bëhet </w:t>
      </w:r>
      <w:r w:rsidRPr="00E17E3D">
        <w:rPr>
          <w:rFonts w:ascii="Bookman Old Style" w:hAnsi="Bookman Old Style" w:cs="Times New Roman"/>
          <w:sz w:val="22"/>
          <w:szCs w:val="22"/>
        </w:rPr>
        <w:t xml:space="preserve">nga KVEP, </w:t>
      </w:r>
      <w:r w:rsidR="00C722DF" w:rsidRPr="00E17E3D">
        <w:rPr>
          <w:rFonts w:ascii="Bookman Old Style" w:hAnsi="Bookman Old Style" w:cs="Times New Roman"/>
          <w:sz w:val="22"/>
          <w:szCs w:val="22"/>
        </w:rPr>
        <w:t xml:space="preserve">si më poshtë: </w:t>
      </w:r>
    </w:p>
    <w:p w:rsidR="00C722DF" w:rsidRPr="00E17E3D" w:rsidRDefault="00C722DF" w:rsidP="00C722DF">
      <w:pPr>
        <w:jc w:val="both"/>
        <w:rPr>
          <w:rFonts w:ascii="Bookman Old Style" w:hAnsi="Bookman Old Style" w:cs="Times New Roman"/>
          <w:sz w:val="24"/>
          <w:szCs w:val="24"/>
        </w:rPr>
      </w:pPr>
      <w:r w:rsidRPr="00E17E3D">
        <w:rPr>
          <w:rFonts w:ascii="Bookman Old Style" w:hAnsi="Bookman Old Style" w:cs="Times New Roman"/>
          <w:sz w:val="24"/>
          <w:szCs w:val="24"/>
        </w:rPr>
        <w:t xml:space="preserve">Lloji i aktivitetit </w:t>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t xml:space="preserve">Nr. krediteve </w:t>
      </w:r>
    </w:p>
    <w:p w:rsidR="00C722DF" w:rsidRPr="00E17E3D" w:rsidRDefault="00C722DF" w:rsidP="00C722DF">
      <w:pPr>
        <w:jc w:val="both"/>
        <w:rPr>
          <w:rFonts w:ascii="Bookman Old Style" w:hAnsi="Bookman Old Style" w:cs="Times New Roman"/>
          <w:b/>
          <w:sz w:val="24"/>
          <w:szCs w:val="24"/>
        </w:rPr>
      </w:pPr>
      <w:r w:rsidRPr="00E17E3D">
        <w:rPr>
          <w:rFonts w:ascii="Bookman Old Style" w:hAnsi="Bookman Old Style" w:cs="Times New Roman"/>
          <w:b/>
          <w:sz w:val="24"/>
          <w:szCs w:val="24"/>
        </w:rPr>
        <w:t xml:space="preserve">Botim artikulli në revistë shkencore </w:t>
      </w:r>
    </w:p>
    <w:p w:rsidR="00C722DF" w:rsidRPr="00E17E3D" w:rsidRDefault="00C722DF" w:rsidP="00C722DF">
      <w:pPr>
        <w:jc w:val="both"/>
        <w:rPr>
          <w:rFonts w:ascii="Bookman Old Style" w:hAnsi="Bookman Old Style" w:cs="Times New Roman"/>
          <w:sz w:val="24"/>
          <w:szCs w:val="24"/>
        </w:rPr>
      </w:pPr>
      <w:r w:rsidRPr="00E17E3D">
        <w:rPr>
          <w:rFonts w:ascii="Bookman Old Style" w:hAnsi="Bookman Old Style" w:cs="Times New Roman"/>
          <w:sz w:val="24"/>
          <w:szCs w:val="24"/>
        </w:rPr>
        <w:t xml:space="preserve">Revistë shkencore e indeksuar në regjistër ndërkombëtar dhe me faktor impakti </w:t>
      </w:r>
      <w:r w:rsidRPr="00E17E3D">
        <w:rPr>
          <w:rFonts w:ascii="Bookman Old Style" w:hAnsi="Bookman Old Style" w:cs="Times New Roman"/>
          <w:sz w:val="24"/>
          <w:szCs w:val="24"/>
        </w:rPr>
        <w:tab/>
      </w:r>
      <w:r w:rsidRPr="00E17E3D">
        <w:rPr>
          <w:rFonts w:ascii="Bookman Old Style" w:hAnsi="Bookman Old Style" w:cs="Times New Roman"/>
          <w:sz w:val="24"/>
          <w:szCs w:val="24"/>
        </w:rPr>
        <w:tab/>
        <w:t xml:space="preserve">10 -20 </w:t>
      </w:r>
    </w:p>
    <w:p w:rsidR="00C722DF" w:rsidRPr="00E17E3D" w:rsidRDefault="00C722DF" w:rsidP="00C722DF">
      <w:pPr>
        <w:jc w:val="both"/>
        <w:rPr>
          <w:rFonts w:ascii="Bookman Old Style" w:hAnsi="Bookman Old Style" w:cs="Times New Roman"/>
          <w:sz w:val="24"/>
          <w:szCs w:val="24"/>
        </w:rPr>
      </w:pPr>
      <w:r w:rsidRPr="00E17E3D">
        <w:rPr>
          <w:rFonts w:ascii="Bookman Old Style" w:hAnsi="Bookman Old Style" w:cs="Times New Roman"/>
          <w:sz w:val="24"/>
          <w:szCs w:val="24"/>
        </w:rPr>
        <w:lastRenderedPageBreak/>
        <w:t xml:space="preserve">Revistë shkencore e indeksuar në regjistër ndërkombëtar pa faktor impakti </w:t>
      </w:r>
      <w:r w:rsidRPr="00E17E3D">
        <w:rPr>
          <w:rFonts w:ascii="Bookman Old Style" w:hAnsi="Bookman Old Style" w:cs="Times New Roman"/>
          <w:sz w:val="24"/>
          <w:szCs w:val="24"/>
        </w:rPr>
        <w:tab/>
      </w:r>
      <w:r w:rsidRPr="00E17E3D">
        <w:rPr>
          <w:rFonts w:ascii="Bookman Old Style" w:hAnsi="Bookman Old Style" w:cs="Times New Roman"/>
          <w:sz w:val="24"/>
          <w:szCs w:val="24"/>
        </w:rPr>
        <w:tab/>
        <w:t xml:space="preserve">7-15 </w:t>
      </w:r>
    </w:p>
    <w:p w:rsidR="00C722DF" w:rsidRPr="00E17E3D" w:rsidRDefault="00C722DF" w:rsidP="00C722DF">
      <w:pPr>
        <w:jc w:val="both"/>
        <w:rPr>
          <w:rFonts w:ascii="Bookman Old Style" w:hAnsi="Bookman Old Style" w:cs="Times New Roman"/>
          <w:sz w:val="24"/>
          <w:szCs w:val="24"/>
        </w:rPr>
      </w:pPr>
      <w:r w:rsidRPr="00E17E3D">
        <w:rPr>
          <w:rFonts w:ascii="Bookman Old Style" w:hAnsi="Bookman Old Style" w:cs="Times New Roman"/>
          <w:sz w:val="24"/>
          <w:szCs w:val="24"/>
        </w:rPr>
        <w:t xml:space="preserve">Revistë shkencore e paindeksuar në regjistër ndërkombëtar dhe pa faktor impakti </w:t>
      </w:r>
      <w:r w:rsidRPr="00E17E3D">
        <w:rPr>
          <w:rFonts w:ascii="Bookman Old Style" w:hAnsi="Bookman Old Style" w:cs="Times New Roman"/>
          <w:sz w:val="24"/>
          <w:szCs w:val="24"/>
        </w:rPr>
        <w:tab/>
      </w:r>
      <w:r w:rsidRPr="00E17E3D">
        <w:rPr>
          <w:rFonts w:ascii="Bookman Old Style" w:hAnsi="Bookman Old Style" w:cs="Times New Roman"/>
          <w:sz w:val="24"/>
          <w:szCs w:val="24"/>
        </w:rPr>
        <w:tab/>
        <w:t>2-7</w:t>
      </w:r>
    </w:p>
    <w:p w:rsidR="00C722DF" w:rsidRPr="00E17E3D" w:rsidRDefault="00C722DF" w:rsidP="00C722DF">
      <w:pPr>
        <w:jc w:val="both"/>
        <w:rPr>
          <w:rFonts w:ascii="Bookman Old Style" w:hAnsi="Bookman Old Style" w:cs="Times New Roman"/>
          <w:b/>
          <w:sz w:val="24"/>
          <w:szCs w:val="24"/>
        </w:rPr>
      </w:pPr>
      <w:r w:rsidRPr="00E17E3D">
        <w:rPr>
          <w:rFonts w:ascii="Bookman Old Style" w:hAnsi="Bookman Old Style" w:cs="Times New Roman"/>
          <w:b/>
          <w:sz w:val="24"/>
          <w:szCs w:val="24"/>
        </w:rPr>
        <w:t xml:space="preserve">Botim i teksteve mësimore </w:t>
      </w:r>
    </w:p>
    <w:p w:rsidR="00C722DF" w:rsidRPr="00E17E3D" w:rsidRDefault="00C722DF" w:rsidP="00C722DF">
      <w:pPr>
        <w:jc w:val="both"/>
        <w:rPr>
          <w:rFonts w:ascii="Bookman Old Style" w:hAnsi="Bookman Old Style" w:cs="Times New Roman"/>
          <w:sz w:val="24"/>
          <w:szCs w:val="24"/>
        </w:rPr>
      </w:pPr>
      <w:r w:rsidRPr="00E17E3D">
        <w:rPr>
          <w:rFonts w:ascii="Bookman Old Style" w:hAnsi="Bookman Old Style" w:cs="Times New Roman"/>
          <w:sz w:val="24"/>
          <w:szCs w:val="24"/>
        </w:rPr>
        <w:t xml:space="preserve">Tekst pasuniversitar </w:t>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t xml:space="preserve">25 - 50 </w:t>
      </w:r>
    </w:p>
    <w:p w:rsidR="00C722DF" w:rsidRPr="00E17E3D" w:rsidRDefault="00C722DF" w:rsidP="00C722DF">
      <w:pPr>
        <w:jc w:val="both"/>
        <w:rPr>
          <w:rFonts w:ascii="Bookman Old Style" w:hAnsi="Bookman Old Style" w:cs="Times New Roman"/>
          <w:sz w:val="24"/>
          <w:szCs w:val="24"/>
        </w:rPr>
      </w:pPr>
      <w:r w:rsidRPr="00E17E3D">
        <w:rPr>
          <w:rFonts w:ascii="Bookman Old Style" w:hAnsi="Bookman Old Style" w:cs="Times New Roman"/>
          <w:sz w:val="24"/>
          <w:szCs w:val="24"/>
        </w:rPr>
        <w:t xml:space="preserve">Monografi </w:t>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t xml:space="preserve">50  </w:t>
      </w:r>
    </w:p>
    <w:p w:rsidR="00C722DF" w:rsidRPr="00E17E3D" w:rsidRDefault="00C722DF" w:rsidP="00C722DF">
      <w:pPr>
        <w:jc w:val="both"/>
        <w:rPr>
          <w:rFonts w:ascii="Bookman Old Style" w:hAnsi="Bookman Old Style" w:cs="Times New Roman"/>
          <w:sz w:val="24"/>
          <w:szCs w:val="24"/>
        </w:rPr>
      </w:pPr>
      <w:r w:rsidRPr="00E17E3D">
        <w:rPr>
          <w:rFonts w:ascii="Bookman Old Style" w:hAnsi="Bookman Old Style" w:cs="Times New Roman"/>
          <w:sz w:val="24"/>
          <w:szCs w:val="24"/>
        </w:rPr>
        <w:t>Tekst mësimor për studentët e psikologjisë</w:t>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t>20 -30</w:t>
      </w:r>
    </w:p>
    <w:p w:rsidR="00C722DF" w:rsidRPr="00E17E3D" w:rsidRDefault="00C722DF" w:rsidP="00C722DF">
      <w:pPr>
        <w:jc w:val="both"/>
        <w:rPr>
          <w:rFonts w:ascii="Bookman Old Style" w:hAnsi="Bookman Old Style" w:cs="Times New Roman"/>
          <w:b/>
          <w:sz w:val="24"/>
          <w:szCs w:val="24"/>
        </w:rPr>
      </w:pPr>
      <w:r w:rsidRPr="00E17E3D">
        <w:rPr>
          <w:rFonts w:ascii="Bookman Old Style" w:hAnsi="Bookman Old Style" w:cs="Times New Roman"/>
          <w:b/>
          <w:sz w:val="24"/>
          <w:szCs w:val="24"/>
        </w:rPr>
        <w:t xml:space="preserve">Recensimi i botimeve </w:t>
      </w:r>
    </w:p>
    <w:p w:rsidR="00C722DF" w:rsidRPr="00E17E3D" w:rsidRDefault="00C722DF" w:rsidP="00C722DF">
      <w:pPr>
        <w:jc w:val="both"/>
        <w:rPr>
          <w:rFonts w:ascii="Bookman Old Style" w:hAnsi="Bookman Old Style" w:cs="Times New Roman"/>
          <w:sz w:val="24"/>
          <w:szCs w:val="24"/>
        </w:rPr>
      </w:pPr>
      <w:r w:rsidRPr="00E17E3D">
        <w:rPr>
          <w:rFonts w:ascii="Bookman Old Style" w:hAnsi="Bookman Old Style" w:cs="Times New Roman"/>
          <w:sz w:val="24"/>
          <w:szCs w:val="24"/>
        </w:rPr>
        <w:t>Recensimi i tekstit mësimor</w:t>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t xml:space="preserve">15 </w:t>
      </w:r>
    </w:p>
    <w:p w:rsidR="00C722DF" w:rsidRPr="00E17E3D" w:rsidRDefault="00C722DF" w:rsidP="00C722DF">
      <w:pPr>
        <w:jc w:val="both"/>
        <w:rPr>
          <w:rFonts w:ascii="Bookman Old Style" w:hAnsi="Bookman Old Style" w:cs="Times New Roman"/>
          <w:sz w:val="24"/>
          <w:szCs w:val="24"/>
        </w:rPr>
      </w:pPr>
      <w:r w:rsidRPr="00E17E3D">
        <w:rPr>
          <w:rFonts w:ascii="Bookman Old Style" w:hAnsi="Bookman Old Style" w:cs="Times New Roman"/>
          <w:sz w:val="24"/>
          <w:szCs w:val="24"/>
        </w:rPr>
        <w:t xml:space="preserve">Recensimi i artikullit </w:t>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r>
      <w:r w:rsidRPr="00E17E3D">
        <w:rPr>
          <w:rFonts w:ascii="Bookman Old Style" w:hAnsi="Bookman Old Style" w:cs="Times New Roman"/>
          <w:sz w:val="24"/>
          <w:szCs w:val="24"/>
        </w:rPr>
        <w:tab/>
        <w:t xml:space="preserve">5 </w:t>
      </w:r>
    </w:p>
    <w:p w:rsidR="00C722DF" w:rsidRPr="00E17E3D" w:rsidRDefault="00C722DF" w:rsidP="00C722DF">
      <w:pPr>
        <w:jc w:val="both"/>
        <w:rPr>
          <w:rFonts w:ascii="Bookman Old Style" w:hAnsi="Bookman Old Style" w:cs="Times New Roman"/>
          <w:b/>
          <w:sz w:val="24"/>
          <w:szCs w:val="24"/>
          <w:lang w:val="fr-FR"/>
        </w:rPr>
      </w:pPr>
      <w:r w:rsidRPr="00E17E3D">
        <w:rPr>
          <w:rFonts w:ascii="Bookman Old Style" w:hAnsi="Bookman Old Style" w:cs="Times New Roman"/>
          <w:b/>
          <w:sz w:val="24"/>
          <w:szCs w:val="24"/>
          <w:lang w:val="fr-FR"/>
        </w:rPr>
        <w:t xml:space="preserve">Abstrakt/Poster i botuar në librin përmbledhës të një: </w:t>
      </w:r>
    </w:p>
    <w:p w:rsidR="00C722DF" w:rsidRPr="00E17E3D" w:rsidRDefault="00C722DF" w:rsidP="00C722DF">
      <w:pPr>
        <w:jc w:val="both"/>
        <w:rPr>
          <w:rFonts w:ascii="Bookman Old Style" w:hAnsi="Bookman Old Style" w:cs="Times New Roman"/>
          <w:sz w:val="24"/>
          <w:szCs w:val="24"/>
          <w:lang w:val="fr-FR"/>
        </w:rPr>
      </w:pPr>
      <w:r w:rsidRPr="00E17E3D">
        <w:rPr>
          <w:rFonts w:ascii="Bookman Old Style" w:hAnsi="Bookman Old Style" w:cs="Times New Roman"/>
          <w:sz w:val="24"/>
          <w:szCs w:val="24"/>
          <w:lang w:val="fr-FR"/>
        </w:rPr>
        <w:t xml:space="preserve">Aktivitet i edukimit në vazhdim jashtë vendit </w:t>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t>10-20</w:t>
      </w:r>
    </w:p>
    <w:p w:rsidR="00C722DF" w:rsidRPr="00E17E3D" w:rsidRDefault="00C722DF" w:rsidP="00C722DF">
      <w:pPr>
        <w:jc w:val="both"/>
        <w:rPr>
          <w:rFonts w:ascii="Bookman Old Style" w:hAnsi="Bookman Old Style" w:cs="Times New Roman"/>
          <w:sz w:val="24"/>
          <w:szCs w:val="24"/>
          <w:lang w:val="fr-FR"/>
        </w:rPr>
      </w:pPr>
      <w:r w:rsidRPr="00E17E3D">
        <w:rPr>
          <w:rFonts w:ascii="Bookman Old Style" w:hAnsi="Bookman Old Style" w:cs="Times New Roman"/>
          <w:sz w:val="24"/>
          <w:szCs w:val="24"/>
          <w:lang w:val="fr-FR"/>
        </w:rPr>
        <w:t xml:space="preserve">Aktivitet i edukimit në vazhdim brenda vendit </w:t>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t>5-10</w:t>
      </w:r>
    </w:p>
    <w:p w:rsidR="00C722DF" w:rsidRPr="00E17E3D" w:rsidRDefault="00C722DF" w:rsidP="00C722DF">
      <w:pPr>
        <w:jc w:val="both"/>
        <w:rPr>
          <w:rFonts w:ascii="Bookman Old Style" w:hAnsi="Bookman Old Style" w:cs="Times New Roman"/>
          <w:sz w:val="24"/>
          <w:szCs w:val="24"/>
          <w:lang w:val="fr-FR"/>
        </w:rPr>
      </w:pPr>
      <w:r w:rsidRPr="00E17E3D">
        <w:rPr>
          <w:rFonts w:ascii="Bookman Old Style" w:hAnsi="Bookman Old Style" w:cs="Times New Roman"/>
          <w:sz w:val="24"/>
          <w:szCs w:val="24"/>
          <w:lang w:val="fr-FR"/>
        </w:rPr>
        <w:t xml:space="preserve">Pavarësisht nga numri i abstrakteve ose posterave të botuara brenda të njëjtit aktivitet, vlerësimi bëhet vetëm për një të tillë. </w:t>
      </w:r>
    </w:p>
    <w:p w:rsidR="00DF2567" w:rsidRPr="00E17E3D" w:rsidRDefault="00DF2567" w:rsidP="00C722DF">
      <w:pPr>
        <w:jc w:val="both"/>
        <w:rPr>
          <w:rFonts w:ascii="Bookman Old Style" w:hAnsi="Bookman Old Style" w:cs="Times New Roman"/>
          <w:b/>
          <w:sz w:val="22"/>
          <w:szCs w:val="22"/>
          <w:lang w:val="fr-FR"/>
        </w:rPr>
      </w:pPr>
    </w:p>
    <w:p w:rsidR="00283C64" w:rsidRPr="00E17E3D" w:rsidRDefault="00BE6435" w:rsidP="00BE6435">
      <w:pPr>
        <w:pStyle w:val="Heading3"/>
        <w:jc w:val="center"/>
        <w:rPr>
          <w:rStyle w:val="SubtleReference"/>
          <w:rFonts w:ascii="Bookman Old Style" w:hAnsi="Bookman Old Style"/>
          <w:sz w:val="22"/>
          <w:szCs w:val="22"/>
        </w:rPr>
      </w:pPr>
      <w:r w:rsidRPr="00E17E3D">
        <w:rPr>
          <w:rStyle w:val="SubtleReference"/>
          <w:rFonts w:ascii="Bookman Old Style" w:hAnsi="Bookman Old Style"/>
          <w:sz w:val="22"/>
          <w:szCs w:val="22"/>
        </w:rPr>
        <w:t xml:space="preserve">C2. </w:t>
      </w:r>
      <w:r w:rsidR="00283C64" w:rsidRPr="00E17E3D">
        <w:rPr>
          <w:rStyle w:val="SubtleReference"/>
          <w:rFonts w:ascii="Bookman Old Style" w:hAnsi="Bookman Old Style"/>
          <w:sz w:val="22"/>
          <w:szCs w:val="22"/>
        </w:rPr>
        <w:t>Supervizimi i praktik</w:t>
      </w:r>
      <w:r w:rsidR="009C3BFF" w:rsidRPr="00E17E3D">
        <w:rPr>
          <w:rStyle w:val="SubtleReference"/>
          <w:rFonts w:ascii="Bookman Old Style" w:hAnsi="Bookman Old Style"/>
          <w:sz w:val="22"/>
          <w:szCs w:val="22"/>
        </w:rPr>
        <w:t>ë</w:t>
      </w:r>
      <w:r w:rsidR="00283C64" w:rsidRPr="00E17E3D">
        <w:rPr>
          <w:rStyle w:val="SubtleReference"/>
          <w:rFonts w:ascii="Bookman Old Style" w:hAnsi="Bookman Old Style"/>
          <w:sz w:val="22"/>
          <w:szCs w:val="22"/>
        </w:rPr>
        <w:t>s profesionale</w:t>
      </w:r>
    </w:p>
    <w:p w:rsidR="00BE6435" w:rsidRPr="00E17E3D" w:rsidRDefault="00BE6435" w:rsidP="00BE6435">
      <w:pPr>
        <w:rPr>
          <w:rFonts w:ascii="Bookman Old Style" w:hAnsi="Bookman Old Style"/>
        </w:rPr>
      </w:pPr>
    </w:p>
    <w:p w:rsidR="00DF2567" w:rsidRPr="00E17E3D" w:rsidRDefault="002B0B4E" w:rsidP="00DF2567">
      <w:pPr>
        <w:jc w:val="both"/>
        <w:rPr>
          <w:rFonts w:ascii="Bookman Old Style" w:hAnsi="Bookman Old Style" w:cs="Times New Roman"/>
          <w:sz w:val="22"/>
          <w:szCs w:val="22"/>
        </w:rPr>
      </w:pPr>
      <w:r w:rsidRPr="00E17E3D">
        <w:rPr>
          <w:rFonts w:ascii="Bookman Old Style" w:hAnsi="Bookman Old Style" w:cs="Times New Roman"/>
          <w:sz w:val="22"/>
          <w:szCs w:val="22"/>
          <w:lang w:val="fr-FR"/>
        </w:rPr>
        <w:t>1.</w:t>
      </w:r>
      <w:r w:rsidRPr="00E17E3D">
        <w:rPr>
          <w:rFonts w:ascii="Bookman Old Style" w:hAnsi="Bookman Old Style" w:cs="Times New Roman"/>
          <w:b/>
          <w:sz w:val="22"/>
          <w:szCs w:val="22"/>
          <w:lang w:val="fr-FR"/>
        </w:rPr>
        <w:t xml:space="preserve"> </w:t>
      </w:r>
      <w:r w:rsidR="00DF2567" w:rsidRPr="00E17E3D">
        <w:rPr>
          <w:rFonts w:ascii="Bookman Old Style" w:hAnsi="Bookman Old Style" w:cs="Times New Roman"/>
          <w:sz w:val="22"/>
          <w:szCs w:val="22"/>
        </w:rPr>
        <w:t>“Supervizimi i praktik</w:t>
      </w:r>
      <w:r w:rsidR="009C3BFF" w:rsidRPr="00E17E3D">
        <w:rPr>
          <w:rFonts w:ascii="Bookman Old Style" w:hAnsi="Bookman Old Style" w:cs="Times New Roman"/>
          <w:sz w:val="22"/>
          <w:szCs w:val="22"/>
        </w:rPr>
        <w:t>ë</w:t>
      </w:r>
      <w:r w:rsidR="00DF2567" w:rsidRPr="00E17E3D">
        <w:rPr>
          <w:rFonts w:ascii="Bookman Old Style" w:hAnsi="Bookman Old Style" w:cs="Times New Roman"/>
          <w:sz w:val="22"/>
          <w:szCs w:val="22"/>
        </w:rPr>
        <w:t>s profesionale” konsiderohet ushtrimi zyrtarisht i p</w:t>
      </w:r>
      <w:r w:rsidR="009C3BFF" w:rsidRPr="00E17E3D">
        <w:rPr>
          <w:rFonts w:ascii="Bookman Old Style" w:hAnsi="Bookman Old Style" w:cs="Times New Roman"/>
          <w:sz w:val="22"/>
          <w:szCs w:val="22"/>
        </w:rPr>
        <w:t>ë</w:t>
      </w:r>
      <w:r w:rsidR="00DF2567" w:rsidRPr="00E17E3D">
        <w:rPr>
          <w:rFonts w:ascii="Bookman Old Style" w:hAnsi="Bookman Old Style" w:cs="Times New Roman"/>
          <w:sz w:val="22"/>
          <w:szCs w:val="22"/>
        </w:rPr>
        <w:t>rgjegj</w:t>
      </w:r>
      <w:r w:rsidR="009C3BFF" w:rsidRPr="00E17E3D">
        <w:rPr>
          <w:rFonts w:ascii="Bookman Old Style" w:hAnsi="Bookman Old Style" w:cs="Times New Roman"/>
          <w:sz w:val="22"/>
          <w:szCs w:val="22"/>
        </w:rPr>
        <w:t>ë</w:t>
      </w:r>
      <w:r w:rsidR="00DF2567" w:rsidRPr="00E17E3D">
        <w:rPr>
          <w:rFonts w:ascii="Bookman Old Style" w:hAnsi="Bookman Old Style" w:cs="Times New Roman"/>
          <w:sz w:val="22"/>
          <w:szCs w:val="22"/>
        </w:rPr>
        <w:t>sive t</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supervizorit, n</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p</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rputhje me rregulloren</w:t>
      </w:r>
      <w:r w:rsidR="00DF2567" w:rsidRPr="00E17E3D">
        <w:rPr>
          <w:rFonts w:ascii="Bookman Old Style" w:hAnsi="Bookman Old Style" w:cs="Times New Roman"/>
          <w:sz w:val="22"/>
          <w:szCs w:val="22"/>
        </w:rPr>
        <w:t xml:space="preserve"> p</w:t>
      </w:r>
      <w:r w:rsidR="009C3BFF" w:rsidRPr="00E17E3D">
        <w:rPr>
          <w:rFonts w:ascii="Bookman Old Style" w:hAnsi="Bookman Old Style" w:cs="Times New Roman"/>
          <w:sz w:val="22"/>
          <w:szCs w:val="22"/>
        </w:rPr>
        <w:t>ë</w:t>
      </w:r>
      <w:r w:rsidR="00DF2567" w:rsidRPr="00E17E3D">
        <w:rPr>
          <w:rFonts w:ascii="Bookman Old Style" w:hAnsi="Bookman Old Style" w:cs="Times New Roman"/>
          <w:sz w:val="22"/>
          <w:szCs w:val="22"/>
        </w:rPr>
        <w:t>r kryerjen e praktik</w:t>
      </w:r>
      <w:r w:rsidR="009C3BFF" w:rsidRPr="00E17E3D">
        <w:rPr>
          <w:rFonts w:ascii="Bookman Old Style" w:hAnsi="Bookman Old Style" w:cs="Times New Roman"/>
          <w:sz w:val="22"/>
          <w:szCs w:val="22"/>
        </w:rPr>
        <w:t>ë</w:t>
      </w:r>
      <w:r w:rsidR="00DF2567" w:rsidRPr="00E17E3D">
        <w:rPr>
          <w:rFonts w:ascii="Bookman Old Style" w:hAnsi="Bookman Old Style" w:cs="Times New Roman"/>
          <w:sz w:val="22"/>
          <w:szCs w:val="22"/>
        </w:rPr>
        <w:t>s profesionale</w:t>
      </w:r>
      <w:r w:rsidR="006C0B74"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Urdhrit t</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Psikologut. Rregjistrimi i krediteve t</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fituara si pasoj</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e supervizimit kryhet me k</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rkes</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psikologut, vet</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m pasi praktikanti n</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n suervizim t</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ket</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kaluar me sukses Vler</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simin e Aft</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simit Praktik.</w:t>
      </w:r>
    </w:p>
    <w:p w:rsidR="00DF2567" w:rsidRPr="00E17E3D" w:rsidRDefault="00DF2567" w:rsidP="00C722DF">
      <w:pPr>
        <w:jc w:val="both"/>
        <w:rPr>
          <w:rFonts w:ascii="Bookman Old Style" w:hAnsi="Bookman Old Style" w:cs="Times New Roman"/>
          <w:sz w:val="22"/>
          <w:szCs w:val="22"/>
        </w:rPr>
      </w:pPr>
      <w:r w:rsidRPr="00E17E3D">
        <w:rPr>
          <w:rFonts w:ascii="Bookman Old Style" w:hAnsi="Bookman Old Style" w:cs="Times New Roman"/>
          <w:sz w:val="22"/>
          <w:szCs w:val="22"/>
        </w:rPr>
        <w:lastRenderedPageBreak/>
        <w:t xml:space="preserve">2. </w:t>
      </w:r>
      <w:r w:rsidR="006C0B74" w:rsidRPr="00E17E3D">
        <w:rPr>
          <w:rFonts w:ascii="Bookman Old Style" w:hAnsi="Bookman Old Style" w:cs="Times New Roman"/>
          <w:sz w:val="22"/>
          <w:szCs w:val="22"/>
        </w:rPr>
        <w:t>Përllogaritja e krediteve t</w:t>
      </w:r>
      <w:r w:rsidR="009C3BFF" w:rsidRPr="00E17E3D">
        <w:rPr>
          <w:rFonts w:ascii="Bookman Old Style" w:hAnsi="Bookman Old Style" w:cs="Times New Roman"/>
          <w:sz w:val="22"/>
          <w:szCs w:val="22"/>
        </w:rPr>
        <w:t>ë</w:t>
      </w:r>
      <w:r w:rsidR="006C0B74" w:rsidRPr="00E17E3D">
        <w:rPr>
          <w:rFonts w:ascii="Bookman Old Style" w:hAnsi="Bookman Old Style" w:cs="Times New Roman"/>
          <w:sz w:val="22"/>
          <w:szCs w:val="22"/>
        </w:rPr>
        <w:t xml:space="preserve"> fituara nga supervizimi </w:t>
      </w:r>
      <w:r w:rsidRPr="00E17E3D">
        <w:rPr>
          <w:rFonts w:ascii="Bookman Old Style" w:hAnsi="Bookman Old Style" w:cs="Times New Roman"/>
          <w:sz w:val="22"/>
          <w:szCs w:val="22"/>
        </w:rPr>
        <w:t xml:space="preserve">bëhet nga KVEP, si më poshtë: </w:t>
      </w:r>
    </w:p>
    <w:p w:rsidR="00C722DF" w:rsidRPr="00E17E3D" w:rsidRDefault="00C722DF" w:rsidP="00C722DF">
      <w:pPr>
        <w:jc w:val="both"/>
        <w:rPr>
          <w:rFonts w:ascii="Bookman Old Style" w:hAnsi="Bookman Old Style" w:cs="Times New Roman"/>
          <w:sz w:val="24"/>
          <w:szCs w:val="24"/>
          <w:lang w:val="fr-FR"/>
        </w:rPr>
      </w:pPr>
      <w:r w:rsidRPr="00E17E3D">
        <w:rPr>
          <w:rFonts w:ascii="Bookman Old Style" w:hAnsi="Bookman Old Style" w:cs="Times New Roman"/>
          <w:b/>
          <w:sz w:val="24"/>
          <w:szCs w:val="24"/>
          <w:lang w:val="fr-FR"/>
        </w:rPr>
        <w:t>Supervizimi i praktikave profesionale</w:t>
      </w:r>
      <w:r w:rsidRPr="00E17E3D">
        <w:rPr>
          <w:rFonts w:ascii="Bookman Old Style" w:hAnsi="Bookman Old Style" w:cs="Times New Roman"/>
          <w:b/>
          <w:sz w:val="24"/>
          <w:szCs w:val="24"/>
          <w:lang w:val="fr-FR"/>
        </w:rPr>
        <w:tab/>
      </w:r>
      <w:r w:rsidRPr="00E17E3D">
        <w:rPr>
          <w:rFonts w:ascii="Bookman Old Style" w:hAnsi="Bookman Old Style" w:cs="Times New Roman"/>
          <w:b/>
          <w:sz w:val="24"/>
          <w:szCs w:val="24"/>
          <w:lang w:val="fr-FR"/>
        </w:rPr>
        <w:tab/>
      </w:r>
      <w:r w:rsidRPr="00E17E3D">
        <w:rPr>
          <w:rFonts w:ascii="Bookman Old Style" w:hAnsi="Bookman Old Style" w:cs="Times New Roman"/>
          <w:b/>
          <w:sz w:val="24"/>
          <w:szCs w:val="24"/>
          <w:lang w:val="fr-FR"/>
        </w:rPr>
        <w:tab/>
      </w:r>
      <w:r w:rsidRPr="00E17E3D">
        <w:rPr>
          <w:rFonts w:ascii="Bookman Old Style" w:hAnsi="Bookman Old Style" w:cs="Times New Roman"/>
          <w:b/>
          <w:sz w:val="24"/>
          <w:szCs w:val="24"/>
          <w:lang w:val="fr-FR"/>
        </w:rPr>
        <w:tab/>
      </w:r>
      <w:r w:rsidRPr="00E17E3D">
        <w:rPr>
          <w:rFonts w:ascii="Bookman Old Style" w:hAnsi="Bookman Old Style" w:cs="Times New Roman"/>
          <w:b/>
          <w:sz w:val="24"/>
          <w:szCs w:val="24"/>
          <w:lang w:val="fr-FR"/>
        </w:rPr>
        <w:tab/>
      </w:r>
      <w:r w:rsidRPr="00E17E3D">
        <w:rPr>
          <w:rFonts w:ascii="Bookman Old Style" w:hAnsi="Bookman Old Style" w:cs="Times New Roman"/>
          <w:b/>
          <w:sz w:val="24"/>
          <w:szCs w:val="24"/>
          <w:lang w:val="fr-FR"/>
        </w:rPr>
        <w:tab/>
      </w:r>
      <w:r w:rsidRPr="00E17E3D">
        <w:rPr>
          <w:rFonts w:ascii="Bookman Old Style" w:hAnsi="Bookman Old Style" w:cs="Times New Roman"/>
          <w:b/>
          <w:sz w:val="24"/>
          <w:szCs w:val="24"/>
          <w:lang w:val="fr-FR"/>
        </w:rPr>
        <w:tab/>
      </w:r>
    </w:p>
    <w:p w:rsidR="00C722DF" w:rsidRPr="00E17E3D" w:rsidRDefault="00C722DF" w:rsidP="00C722DF">
      <w:pPr>
        <w:jc w:val="both"/>
        <w:rPr>
          <w:rFonts w:ascii="Bookman Old Style" w:hAnsi="Bookman Old Style" w:cs="Times New Roman"/>
          <w:sz w:val="24"/>
          <w:szCs w:val="24"/>
          <w:lang w:val="fr-FR"/>
        </w:rPr>
      </w:pPr>
      <w:r w:rsidRPr="00E17E3D">
        <w:rPr>
          <w:rFonts w:ascii="Bookman Old Style" w:hAnsi="Bookman Old Style" w:cs="Times New Roman"/>
          <w:sz w:val="24"/>
          <w:szCs w:val="24"/>
          <w:lang w:val="fr-FR"/>
        </w:rPr>
        <w:t>Supervizor me eksperiencë profesionale deri në 10 vjet</w:t>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t>10</w:t>
      </w:r>
    </w:p>
    <w:p w:rsidR="00C722DF" w:rsidRPr="00E17E3D" w:rsidRDefault="00C722DF" w:rsidP="00C722DF">
      <w:pPr>
        <w:jc w:val="both"/>
        <w:rPr>
          <w:rFonts w:ascii="Bookman Old Style" w:hAnsi="Bookman Old Style" w:cs="Times New Roman"/>
          <w:sz w:val="24"/>
          <w:szCs w:val="24"/>
          <w:lang w:val="fr-FR"/>
        </w:rPr>
      </w:pPr>
      <w:r w:rsidRPr="00E17E3D">
        <w:rPr>
          <w:rFonts w:ascii="Bookman Old Style" w:hAnsi="Bookman Old Style" w:cs="Times New Roman"/>
          <w:sz w:val="24"/>
          <w:szCs w:val="24"/>
          <w:lang w:val="fr-FR"/>
        </w:rPr>
        <w:t>Supervizor me ekspierncë profesionale 10 deri në 20 vjet</w:t>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t>15</w:t>
      </w:r>
    </w:p>
    <w:p w:rsidR="00C722DF" w:rsidRPr="00E17E3D" w:rsidRDefault="00C722DF" w:rsidP="00C722DF">
      <w:pPr>
        <w:jc w:val="both"/>
        <w:rPr>
          <w:rFonts w:ascii="Bookman Old Style" w:hAnsi="Bookman Old Style" w:cs="Times New Roman"/>
          <w:sz w:val="24"/>
          <w:szCs w:val="24"/>
          <w:lang w:val="fr-FR"/>
        </w:rPr>
      </w:pPr>
      <w:r w:rsidRPr="00E17E3D">
        <w:rPr>
          <w:rFonts w:ascii="Bookman Old Style" w:hAnsi="Bookman Old Style" w:cs="Times New Roman"/>
          <w:sz w:val="24"/>
          <w:szCs w:val="24"/>
          <w:lang w:val="fr-FR"/>
        </w:rPr>
        <w:t>Supervizor me ekspierncë profesionale mbi 20 vjet</w:t>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r>
      <w:r w:rsidRPr="00E17E3D">
        <w:rPr>
          <w:rFonts w:ascii="Bookman Old Style" w:hAnsi="Bookman Old Style" w:cs="Times New Roman"/>
          <w:sz w:val="24"/>
          <w:szCs w:val="24"/>
          <w:lang w:val="fr-FR"/>
        </w:rPr>
        <w:tab/>
        <w:t>20</w:t>
      </w:r>
    </w:p>
    <w:p w:rsidR="002B0B4E" w:rsidRPr="00E17E3D" w:rsidRDefault="002B0B4E" w:rsidP="002B0B4E">
      <w:pPr>
        <w:spacing w:before="0" w:after="0"/>
        <w:jc w:val="both"/>
        <w:rPr>
          <w:rFonts w:ascii="Bookman Old Style" w:hAnsi="Bookman Old Style" w:cs="Times New Roman"/>
          <w:sz w:val="24"/>
          <w:szCs w:val="24"/>
          <w:lang w:val="fr-FR"/>
        </w:rPr>
      </w:pPr>
    </w:p>
    <w:p w:rsidR="00DF2567" w:rsidRPr="00E17E3D" w:rsidRDefault="006C0B74" w:rsidP="00DF2567">
      <w:pPr>
        <w:jc w:val="both"/>
        <w:rPr>
          <w:rFonts w:ascii="Bookman Old Style" w:hAnsi="Bookman Old Style" w:cs="Times New Roman"/>
          <w:sz w:val="22"/>
          <w:szCs w:val="22"/>
          <w:lang w:val="fr-FR"/>
        </w:rPr>
      </w:pPr>
      <w:r w:rsidRPr="00E17E3D">
        <w:rPr>
          <w:rFonts w:ascii="Bookman Old Style" w:hAnsi="Bookman Old Style" w:cs="Times New Roman"/>
          <w:sz w:val="22"/>
          <w:szCs w:val="22"/>
        </w:rPr>
        <w:t>3</w:t>
      </w:r>
      <w:r w:rsidR="00DF2567" w:rsidRPr="00E17E3D">
        <w:rPr>
          <w:rFonts w:ascii="Bookman Old Style" w:hAnsi="Bookman Old Style" w:cs="Times New Roman"/>
          <w:sz w:val="22"/>
          <w:szCs w:val="22"/>
        </w:rPr>
        <w:t>. Kërkesa për njohjen dhe regjistrimin e krediteve</w:t>
      </w:r>
      <w:r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raportuar nga psikologu</w:t>
      </w:r>
      <w:r w:rsidR="00DF2567" w:rsidRPr="00E17E3D">
        <w:rPr>
          <w:rFonts w:ascii="Bookman Old Style" w:hAnsi="Bookman Old Style" w:cs="Times New Roman"/>
          <w:sz w:val="22"/>
          <w:szCs w:val="22"/>
        </w:rPr>
        <w:t xml:space="preserve"> </w:t>
      </w:r>
      <w:r w:rsidRPr="00E17E3D">
        <w:rPr>
          <w:rFonts w:ascii="Bookman Old Style" w:hAnsi="Bookman Old Style" w:cs="Times New Roman"/>
          <w:sz w:val="22"/>
          <w:szCs w:val="22"/>
        </w:rPr>
        <w:t>b</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het</w:t>
      </w:r>
      <w:r w:rsidR="00DF2567" w:rsidRPr="00E17E3D">
        <w:rPr>
          <w:rFonts w:ascii="Bookman Old Style" w:hAnsi="Bookman Old Style" w:cs="Times New Roman"/>
          <w:sz w:val="22"/>
          <w:szCs w:val="22"/>
        </w:rPr>
        <w:t xml:space="preserve"> </w:t>
      </w:r>
      <w:r w:rsidRPr="00E17E3D">
        <w:rPr>
          <w:rFonts w:ascii="Bookman Old Style" w:hAnsi="Bookman Old Style" w:cs="Times New Roman"/>
          <w:sz w:val="22"/>
          <w:szCs w:val="22"/>
        </w:rPr>
        <w:t xml:space="preserve">pranë KEVP-së </w:t>
      </w:r>
      <w:r w:rsidR="00DF2567" w:rsidRPr="00E17E3D">
        <w:rPr>
          <w:rFonts w:ascii="Bookman Old Style" w:hAnsi="Bookman Old Style" w:cs="Times New Roman"/>
          <w:sz w:val="22"/>
          <w:szCs w:val="22"/>
        </w:rPr>
        <w:t>individualisht nga psikologu,</w:t>
      </w:r>
      <w:r w:rsidRPr="00E17E3D">
        <w:rPr>
          <w:rFonts w:ascii="Bookman Old Style" w:hAnsi="Bookman Old Style" w:cs="Times New Roman"/>
          <w:sz w:val="22"/>
          <w:szCs w:val="22"/>
        </w:rPr>
        <w:t xml:space="preserve"> jo m</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von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se 1 vit nga dita kur ka ndodhur aktiviteti apo kur k</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to kredite jan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b</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regjistrueshme</w:t>
      </w:r>
      <w:r w:rsidR="00DF2567" w:rsidRPr="00E17E3D">
        <w:rPr>
          <w:rFonts w:ascii="Bookman Old Style" w:hAnsi="Bookman Old Style" w:cs="Times New Roman"/>
          <w:sz w:val="22"/>
          <w:szCs w:val="22"/>
        </w:rPr>
        <w:t xml:space="preserve">. </w:t>
      </w:r>
      <w:r w:rsidR="00976482" w:rsidRPr="00E17E3D">
        <w:rPr>
          <w:rFonts w:ascii="Bookman Old Style" w:hAnsi="Bookman Old Style" w:cs="Times New Roman"/>
          <w:sz w:val="22"/>
          <w:szCs w:val="22"/>
        </w:rPr>
        <w:t>Ky</w:t>
      </w:r>
      <w:r w:rsidR="002B0B4E" w:rsidRPr="00E17E3D">
        <w:rPr>
          <w:rFonts w:ascii="Bookman Old Style" w:hAnsi="Bookman Old Style" w:cs="Times New Roman"/>
          <w:sz w:val="22"/>
          <w:szCs w:val="22"/>
        </w:rPr>
        <w:t xml:space="preserve"> a</w:t>
      </w:r>
      <w:r w:rsidR="00976482" w:rsidRPr="00E17E3D">
        <w:rPr>
          <w:rFonts w:ascii="Bookman Old Style" w:hAnsi="Bookman Old Style" w:cs="Times New Roman"/>
          <w:sz w:val="22"/>
          <w:szCs w:val="22"/>
        </w:rPr>
        <w:t>fat mund t</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 xml:space="preserve"> zgjatet nga KVEP vet</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m p</w:t>
      </w:r>
      <w:r w:rsidR="009C3BFF" w:rsidRPr="00E17E3D">
        <w:rPr>
          <w:rFonts w:ascii="Bookman Old Style" w:hAnsi="Bookman Old Style" w:cs="Times New Roman"/>
          <w:sz w:val="22"/>
          <w:szCs w:val="22"/>
        </w:rPr>
        <w:t>ë</w:t>
      </w:r>
      <w:r w:rsidR="002B0B4E" w:rsidRPr="00E17E3D">
        <w:rPr>
          <w:rFonts w:ascii="Bookman Old Style" w:hAnsi="Bookman Old Style" w:cs="Times New Roman"/>
          <w:sz w:val="22"/>
          <w:szCs w:val="22"/>
        </w:rPr>
        <w:t>r arsye objek</w:t>
      </w:r>
      <w:r w:rsidR="00976482" w:rsidRPr="00E17E3D">
        <w:rPr>
          <w:rFonts w:ascii="Bookman Old Style" w:hAnsi="Bookman Old Style" w:cs="Times New Roman"/>
          <w:sz w:val="22"/>
          <w:szCs w:val="22"/>
        </w:rPr>
        <w:t>tive t</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 xml:space="preserve"> dokumentuara ose t</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 xml:space="preserve"> njohura bot</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risht.</w:t>
      </w:r>
    </w:p>
    <w:p w:rsidR="00DF2567" w:rsidRPr="00E17E3D" w:rsidRDefault="00BE6435" w:rsidP="00C722DF">
      <w:pPr>
        <w:jc w:val="both"/>
        <w:rPr>
          <w:rFonts w:ascii="Bookman Old Style" w:hAnsi="Bookman Old Style" w:cs="Times New Roman"/>
          <w:sz w:val="22"/>
          <w:szCs w:val="22"/>
        </w:rPr>
      </w:pPr>
      <w:r w:rsidRPr="00E17E3D">
        <w:rPr>
          <w:rFonts w:ascii="Bookman Old Style" w:hAnsi="Bookman Old Style" w:cs="Times New Roman"/>
          <w:sz w:val="22"/>
          <w:szCs w:val="22"/>
          <w:lang w:val="fr-FR"/>
        </w:rPr>
        <w:t xml:space="preserve">4. </w:t>
      </w:r>
      <w:r w:rsidR="006C0B74" w:rsidRPr="00E17E3D">
        <w:rPr>
          <w:rFonts w:ascii="Bookman Old Style" w:hAnsi="Bookman Old Style" w:cs="Times New Roman"/>
          <w:sz w:val="22"/>
          <w:szCs w:val="22"/>
          <w:lang w:val="fr-FR"/>
        </w:rPr>
        <w:t>K</w:t>
      </w:r>
      <w:r w:rsidR="009C3BFF" w:rsidRPr="00E17E3D">
        <w:rPr>
          <w:rFonts w:ascii="Bookman Old Style" w:hAnsi="Bookman Old Style" w:cs="Times New Roman"/>
          <w:sz w:val="22"/>
          <w:szCs w:val="22"/>
          <w:lang w:val="fr-FR"/>
        </w:rPr>
        <w:t>ë</w:t>
      </w:r>
      <w:r w:rsidR="006C0B74" w:rsidRPr="00E17E3D">
        <w:rPr>
          <w:rFonts w:ascii="Bookman Old Style" w:hAnsi="Bookman Old Style" w:cs="Times New Roman"/>
          <w:sz w:val="22"/>
          <w:szCs w:val="22"/>
          <w:lang w:val="fr-FR"/>
        </w:rPr>
        <w:t>rkesa b</w:t>
      </w:r>
      <w:r w:rsidR="009C3BFF" w:rsidRPr="00E17E3D">
        <w:rPr>
          <w:rFonts w:ascii="Bookman Old Style" w:hAnsi="Bookman Old Style" w:cs="Times New Roman"/>
          <w:sz w:val="22"/>
          <w:szCs w:val="22"/>
          <w:lang w:val="fr-FR"/>
        </w:rPr>
        <w:t>ë</w:t>
      </w:r>
      <w:r w:rsidR="006C0B74" w:rsidRPr="00E17E3D">
        <w:rPr>
          <w:rFonts w:ascii="Bookman Old Style" w:hAnsi="Bookman Old Style" w:cs="Times New Roman"/>
          <w:sz w:val="22"/>
          <w:szCs w:val="22"/>
          <w:lang w:val="fr-FR"/>
        </w:rPr>
        <w:t>het n</w:t>
      </w:r>
      <w:r w:rsidR="009C3BFF" w:rsidRPr="00E17E3D">
        <w:rPr>
          <w:rFonts w:ascii="Bookman Old Style" w:hAnsi="Bookman Old Style" w:cs="Times New Roman"/>
          <w:sz w:val="22"/>
          <w:szCs w:val="22"/>
          <w:lang w:val="fr-FR"/>
        </w:rPr>
        <w:t>ë</w:t>
      </w:r>
      <w:r w:rsidR="006C0B74" w:rsidRPr="00E17E3D">
        <w:rPr>
          <w:rFonts w:ascii="Bookman Old Style" w:hAnsi="Bookman Old Style" w:cs="Times New Roman"/>
          <w:sz w:val="22"/>
          <w:szCs w:val="22"/>
          <w:lang w:val="fr-FR"/>
        </w:rPr>
        <w:t xml:space="preserve"> formatin e miratuar nga KVEP (shtojca X)</w:t>
      </w:r>
      <w:r w:rsidR="00C722DF" w:rsidRPr="00E17E3D">
        <w:rPr>
          <w:rFonts w:ascii="Bookman Old Style" w:hAnsi="Bookman Old Style" w:cs="Times New Roman"/>
          <w:sz w:val="22"/>
          <w:szCs w:val="22"/>
          <w:lang w:val="fr-FR"/>
        </w:rPr>
        <w:t>, shoqë</w:t>
      </w:r>
      <w:r w:rsidR="006C0B74" w:rsidRPr="00E17E3D">
        <w:rPr>
          <w:rFonts w:ascii="Bookman Old Style" w:hAnsi="Bookman Old Style" w:cs="Times New Roman"/>
          <w:sz w:val="22"/>
          <w:szCs w:val="22"/>
          <w:lang w:val="fr-FR"/>
        </w:rPr>
        <w:t>ruar me dokumentacionin e nevojsh</w:t>
      </w:r>
      <w:r w:rsidR="009C3BFF" w:rsidRPr="00E17E3D">
        <w:rPr>
          <w:rFonts w:ascii="Bookman Old Style" w:hAnsi="Bookman Old Style" w:cs="Times New Roman"/>
          <w:sz w:val="22"/>
          <w:szCs w:val="22"/>
          <w:lang w:val="fr-FR"/>
        </w:rPr>
        <w:t>ë</w:t>
      </w:r>
      <w:r w:rsidR="006C0B74" w:rsidRPr="00E17E3D">
        <w:rPr>
          <w:rFonts w:ascii="Bookman Old Style" w:hAnsi="Bookman Old Style" w:cs="Times New Roman"/>
          <w:sz w:val="22"/>
          <w:szCs w:val="22"/>
          <w:lang w:val="fr-FR"/>
        </w:rPr>
        <w:t>m provues</w:t>
      </w:r>
      <w:r w:rsidR="00C722DF" w:rsidRPr="00E17E3D">
        <w:rPr>
          <w:rFonts w:ascii="Bookman Old Style" w:hAnsi="Bookman Old Style" w:cs="Times New Roman"/>
          <w:sz w:val="22"/>
          <w:szCs w:val="22"/>
          <w:lang w:val="fr-FR"/>
        </w:rPr>
        <w:t>.</w:t>
      </w:r>
      <w:r w:rsidR="00DF2567" w:rsidRPr="00E17E3D">
        <w:rPr>
          <w:rFonts w:ascii="Bookman Old Style" w:hAnsi="Bookman Old Style" w:cs="Times New Roman"/>
          <w:sz w:val="22"/>
          <w:szCs w:val="22"/>
        </w:rPr>
        <w:t xml:space="preserve"> </w:t>
      </w:r>
    </w:p>
    <w:p w:rsidR="006C0B74" w:rsidRPr="00E17E3D" w:rsidRDefault="006C0B74" w:rsidP="00C722DF">
      <w:pPr>
        <w:jc w:val="both"/>
        <w:rPr>
          <w:rFonts w:ascii="Bookman Old Style" w:hAnsi="Bookman Old Style" w:cs="Times New Roman"/>
          <w:sz w:val="22"/>
          <w:szCs w:val="22"/>
        </w:rPr>
      </w:pPr>
      <w:r w:rsidRPr="00E17E3D">
        <w:rPr>
          <w:rFonts w:ascii="Bookman Old Style" w:hAnsi="Bookman Old Style" w:cs="Times New Roman"/>
          <w:sz w:val="22"/>
          <w:szCs w:val="22"/>
        </w:rPr>
        <w:t>5. KEVP ka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drejt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k</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rkoj</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 xml:space="preserve"> n</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 xml:space="preserve"> çdo koh</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 edhe tek pal</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 xml:space="preserve"> treta,</w:t>
      </w:r>
      <w:r w:rsidRPr="00E17E3D">
        <w:rPr>
          <w:rFonts w:ascii="Bookman Old Style" w:hAnsi="Bookman Old Style" w:cs="Times New Roman"/>
          <w:sz w:val="22"/>
          <w:szCs w:val="22"/>
        </w:rPr>
        <w:t xml:space="preserve"> informacion apo dokumentacion shtes</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verifikuar autenticitetin dhe origjinalitetin e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rmba</w:t>
      </w:r>
      <w:r w:rsidR="00976482" w:rsidRPr="00E17E3D">
        <w:rPr>
          <w:rFonts w:ascii="Bookman Old Style" w:hAnsi="Bookman Old Style" w:cs="Times New Roman"/>
          <w:sz w:val="22"/>
          <w:szCs w:val="22"/>
        </w:rPr>
        <w:t>jtjes s</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 xml:space="preserve"> aktivitetit k</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rkimor/studimor</w:t>
      </w:r>
      <w:r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raportuar. KEVP ka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drejt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revokoj</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çdo koh</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vendimin e marr</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m</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par</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 shp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rndarjen e krediteve, 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se provohet se informacioni </w:t>
      </w:r>
      <w:r w:rsidR="00976482" w:rsidRPr="00E17E3D">
        <w:rPr>
          <w:rFonts w:ascii="Bookman Old Style" w:hAnsi="Bookman Old Style" w:cs="Times New Roman"/>
          <w:sz w:val="22"/>
          <w:szCs w:val="22"/>
        </w:rPr>
        <w:t>i</w:t>
      </w:r>
      <w:r w:rsidRPr="00E17E3D">
        <w:rPr>
          <w:rFonts w:ascii="Bookman Old Style" w:hAnsi="Bookman Old Style" w:cs="Times New Roman"/>
          <w:sz w:val="22"/>
          <w:szCs w:val="22"/>
        </w:rPr>
        <w:t xml:space="preserve"> raportuar ka q</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n</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w:t>
      </w:r>
      <w:r w:rsidR="00976482" w:rsidRPr="00E17E3D">
        <w:rPr>
          <w:rFonts w:ascii="Bookman Old Style" w:hAnsi="Bookman Old Style" w:cs="Times New Roman"/>
          <w:sz w:val="22"/>
          <w:szCs w:val="22"/>
        </w:rPr>
        <w:t>i</w:t>
      </w:r>
      <w:r w:rsidRPr="00E17E3D">
        <w:rPr>
          <w:rFonts w:ascii="Bookman Old Style" w:hAnsi="Bookman Old Style" w:cs="Times New Roman"/>
          <w:sz w:val="22"/>
          <w:szCs w:val="22"/>
        </w:rPr>
        <w:t xml:space="preserve"> rrem</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ose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rmbajtja e </w:t>
      </w:r>
      <w:r w:rsidR="00976482" w:rsidRPr="00E17E3D">
        <w:rPr>
          <w:rFonts w:ascii="Bookman Old Style" w:hAnsi="Bookman Old Style" w:cs="Times New Roman"/>
          <w:sz w:val="22"/>
          <w:szCs w:val="22"/>
        </w:rPr>
        <w:t xml:space="preserve">aktivitetit nuk </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sht</w:t>
      </w:r>
      <w:r w:rsidR="009C3BFF" w:rsidRPr="00E17E3D">
        <w:rPr>
          <w:rFonts w:ascii="Bookman Old Style" w:hAnsi="Bookman Old Style" w:cs="Times New Roman"/>
          <w:sz w:val="22"/>
          <w:szCs w:val="22"/>
        </w:rPr>
        <w:t>ë</w:t>
      </w:r>
      <w:r w:rsidR="00976482" w:rsidRPr="00E17E3D">
        <w:rPr>
          <w:rFonts w:ascii="Bookman Old Style" w:hAnsi="Bookman Old Style" w:cs="Times New Roman"/>
          <w:sz w:val="22"/>
          <w:szCs w:val="22"/>
        </w:rPr>
        <w:t xml:space="preserve"> ori</w:t>
      </w:r>
      <w:r w:rsidRPr="00E17E3D">
        <w:rPr>
          <w:rFonts w:ascii="Bookman Old Style" w:hAnsi="Bookman Old Style" w:cs="Times New Roman"/>
          <w:sz w:val="22"/>
          <w:szCs w:val="22"/>
        </w:rPr>
        <w:t>gjinale</w:t>
      </w:r>
      <w:r w:rsidR="007B63E7" w:rsidRPr="00E17E3D">
        <w:rPr>
          <w:rFonts w:ascii="Bookman Old Style" w:hAnsi="Bookman Old Style" w:cs="Times New Roman"/>
          <w:sz w:val="22"/>
          <w:szCs w:val="22"/>
        </w:rPr>
        <w:t>, dhe i referon pr shqyrtim çështjen Komisionit të Etikës dhe Gjykimit Profesional.</w:t>
      </w:r>
    </w:p>
    <w:p w:rsidR="00C72460" w:rsidRPr="00E17E3D" w:rsidRDefault="00C72460"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C15BB4" w:rsidRPr="00E17E3D" w:rsidRDefault="00C15BB4" w:rsidP="008F721A">
      <w:pPr>
        <w:pStyle w:val="Heading1"/>
        <w:jc w:val="center"/>
        <w:rPr>
          <w:rFonts w:ascii="Bookman Old Style" w:hAnsi="Bookman Old Style"/>
          <w:b/>
        </w:rPr>
      </w:pPr>
      <w:r w:rsidRPr="00E17E3D">
        <w:rPr>
          <w:rFonts w:ascii="Bookman Old Style" w:hAnsi="Bookman Old Style"/>
          <w:b/>
        </w:rPr>
        <w:t>KREU IV</w:t>
      </w:r>
    </w:p>
    <w:p w:rsidR="008F721A" w:rsidRPr="00E17E3D" w:rsidRDefault="00283C64" w:rsidP="008F721A">
      <w:pPr>
        <w:pStyle w:val="Heading1"/>
        <w:jc w:val="center"/>
        <w:rPr>
          <w:rFonts w:ascii="Bookman Old Style" w:hAnsi="Bookman Old Style"/>
          <w:b/>
        </w:rPr>
      </w:pPr>
      <w:r w:rsidRPr="00E17E3D">
        <w:rPr>
          <w:rFonts w:ascii="Bookman Old Style" w:hAnsi="Bookman Old Style"/>
          <w:b/>
        </w:rPr>
        <w:t>PROCEDURA T</w:t>
      </w:r>
      <w:r w:rsidR="009C3BFF" w:rsidRPr="00E17E3D">
        <w:rPr>
          <w:rFonts w:ascii="Bookman Old Style" w:hAnsi="Bookman Old Style"/>
          <w:b/>
        </w:rPr>
        <w:t>Ë</w:t>
      </w:r>
      <w:r w:rsidRPr="00E17E3D">
        <w:rPr>
          <w:rFonts w:ascii="Bookman Old Style" w:hAnsi="Bookman Old Style"/>
          <w:b/>
        </w:rPr>
        <w:t xml:space="preserve"> VEÇANTA AKREDITIMI</w:t>
      </w:r>
    </w:p>
    <w:p w:rsidR="008F721A" w:rsidRPr="00E17E3D" w:rsidRDefault="008F721A" w:rsidP="008F721A">
      <w:pPr>
        <w:shd w:val="clear" w:color="auto" w:fill="FFFFFF"/>
        <w:spacing w:before="0" w:after="0" w:line="360" w:lineRule="auto"/>
        <w:jc w:val="both"/>
        <w:textAlignment w:val="baseline"/>
        <w:rPr>
          <w:rFonts w:ascii="Bookman Old Style" w:hAnsi="Bookman Old Style" w:cs="Times New Roman"/>
          <w:sz w:val="22"/>
          <w:szCs w:val="22"/>
        </w:rPr>
      </w:pPr>
    </w:p>
    <w:p w:rsidR="00C72460" w:rsidRPr="00E17E3D" w:rsidRDefault="002B0B4E" w:rsidP="00C80B5B">
      <w:pPr>
        <w:pStyle w:val="Heading2"/>
        <w:jc w:val="center"/>
        <w:rPr>
          <w:rStyle w:val="SubtleReference"/>
          <w:rFonts w:ascii="Bookman Old Style" w:hAnsi="Bookman Old Style"/>
          <w:sz w:val="22"/>
          <w:szCs w:val="22"/>
        </w:rPr>
      </w:pPr>
      <w:r w:rsidRPr="00E17E3D">
        <w:rPr>
          <w:rStyle w:val="SubtleReference"/>
          <w:rFonts w:ascii="Bookman Old Style" w:hAnsi="Bookman Old Style"/>
          <w:sz w:val="22"/>
          <w:szCs w:val="22"/>
        </w:rPr>
        <w:t xml:space="preserve">A. </w:t>
      </w:r>
      <w:r w:rsidR="008474E7" w:rsidRPr="00E17E3D">
        <w:rPr>
          <w:rStyle w:val="SubtleReference"/>
          <w:rFonts w:ascii="Bookman Old Style" w:hAnsi="Bookman Old Style"/>
          <w:sz w:val="22"/>
          <w:szCs w:val="22"/>
        </w:rPr>
        <w:t>Akreditimi I nj</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 xml:space="preserve"> aktiviteti me pj</w:t>
      </w:r>
      <w:r w:rsidR="007B63E7" w:rsidRPr="00E17E3D">
        <w:rPr>
          <w:rStyle w:val="SubtleReference"/>
          <w:rFonts w:ascii="Bookman Old Style" w:hAnsi="Bookman Old Style"/>
          <w:sz w:val="22"/>
          <w:szCs w:val="22"/>
        </w:rPr>
        <w:t>es</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marrje t</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 xml:space="preserve"> drejt</w:t>
      </w:r>
      <w:r w:rsidR="007B63E7"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p</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rdrejt</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 xml:space="preserve"> pas kryerjes s</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 xml:space="preserve"> tij</w:t>
      </w:r>
    </w:p>
    <w:p w:rsidR="00C80B5B" w:rsidRPr="00E17E3D" w:rsidRDefault="00C80B5B"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283C64" w:rsidRPr="00E17E3D" w:rsidRDefault="008F721A"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1. KVEP mund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miratoj</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njohjen dhe shp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rndarjen e krediteve pas kryerjes 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nj</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aktiviteti me pjes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marrje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drejtp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rdrejt</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edhe pas kryerjes s</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 aktiviteti n</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 rastet kur:</w:t>
      </w:r>
    </w:p>
    <w:p w:rsidR="00283C64" w:rsidRPr="00E17E3D" w:rsidRDefault="00B33ED2" w:rsidP="007803F2">
      <w:pPr>
        <w:shd w:val="clear" w:color="auto" w:fill="FFFFFF"/>
        <w:spacing w:before="0" w:after="0" w:line="360" w:lineRule="auto"/>
        <w:ind w:left="720" w:hanging="36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a)</w:t>
      </w:r>
      <w:r w:rsidR="00283C64" w:rsidRPr="00E17E3D">
        <w:rPr>
          <w:rFonts w:ascii="Bookman Old Style" w:eastAsia="Times New Roman" w:hAnsi="Bookman Old Style" w:cs="Times New Roman"/>
          <w:sz w:val="22"/>
          <w:szCs w:val="22"/>
        </w:rPr>
        <w:t xml:space="preserve"> </w:t>
      </w:r>
      <w:r w:rsidR="007803F2" w:rsidRPr="00E17E3D">
        <w:rPr>
          <w:rFonts w:ascii="Bookman Old Style" w:eastAsia="Times New Roman" w:hAnsi="Bookman Old Style" w:cs="Times New Roman"/>
          <w:sz w:val="22"/>
          <w:szCs w:val="22"/>
        </w:rPr>
        <w:tab/>
      </w:r>
      <w:r w:rsidR="00283C64" w:rsidRPr="00E17E3D">
        <w:rPr>
          <w:rFonts w:ascii="Bookman Old Style" w:eastAsia="Times New Roman" w:hAnsi="Bookman Old Style" w:cs="Times New Roman"/>
          <w:sz w:val="22"/>
          <w:szCs w:val="22"/>
        </w:rPr>
        <w:t>aktiviteti kryhet nga nje organizat</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 nd</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rkomb</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tare ku Urdhri i Psikologut </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sht</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 an</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tar ose ka nj</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 marrv</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veshje mir</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kuptimi/bashk</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punimi</w:t>
      </w:r>
    </w:p>
    <w:p w:rsidR="008F721A" w:rsidRPr="00E17E3D" w:rsidRDefault="00B33ED2" w:rsidP="007803F2">
      <w:pPr>
        <w:shd w:val="clear" w:color="auto" w:fill="FFFFFF"/>
        <w:spacing w:before="0" w:after="0" w:line="360" w:lineRule="auto"/>
        <w:ind w:left="720" w:hanging="36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lastRenderedPageBreak/>
        <w:t>b)</w:t>
      </w:r>
      <w:r w:rsidR="00283C64" w:rsidRPr="00E17E3D">
        <w:rPr>
          <w:rFonts w:ascii="Bookman Old Style" w:eastAsia="Times New Roman" w:hAnsi="Bookman Old Style" w:cs="Times New Roman"/>
          <w:sz w:val="22"/>
          <w:szCs w:val="22"/>
        </w:rPr>
        <w:t xml:space="preserve"> </w:t>
      </w:r>
      <w:r w:rsidR="007803F2" w:rsidRPr="00E17E3D">
        <w:rPr>
          <w:rFonts w:ascii="Bookman Old Style" w:eastAsia="Times New Roman" w:hAnsi="Bookman Old Style" w:cs="Times New Roman"/>
          <w:sz w:val="22"/>
          <w:szCs w:val="22"/>
        </w:rPr>
        <w:tab/>
      </w:r>
      <w:r w:rsidR="008F721A" w:rsidRPr="00E17E3D">
        <w:rPr>
          <w:rFonts w:ascii="Bookman Old Style" w:eastAsia="Times New Roman" w:hAnsi="Bookman Old Style" w:cs="Times New Roman"/>
          <w:sz w:val="22"/>
          <w:szCs w:val="22"/>
        </w:rPr>
        <w:t>aktiviteti kryhet nga nje</w:t>
      </w:r>
      <w:r w:rsidR="00283C64" w:rsidRPr="00E17E3D">
        <w:rPr>
          <w:rFonts w:ascii="Bookman Old Style" w:eastAsia="Times New Roman" w:hAnsi="Bookman Old Style" w:cs="Times New Roman"/>
          <w:sz w:val="22"/>
          <w:szCs w:val="22"/>
        </w:rPr>
        <w:t xml:space="preserve"> </w:t>
      </w:r>
      <w:r w:rsidR="008F721A" w:rsidRPr="00E17E3D">
        <w:rPr>
          <w:rFonts w:ascii="Bookman Old Style" w:eastAsia="Times New Roman" w:hAnsi="Bookman Old Style" w:cs="Times New Roman"/>
          <w:sz w:val="22"/>
          <w:szCs w:val="22"/>
        </w:rPr>
        <w:t>institucion publik</w:t>
      </w:r>
      <w:r w:rsidR="00C131BF" w:rsidRPr="00E17E3D">
        <w:rPr>
          <w:rFonts w:ascii="Bookman Old Style" w:eastAsia="Times New Roman" w:hAnsi="Bookman Old Style" w:cs="Times New Roman"/>
          <w:sz w:val="22"/>
          <w:szCs w:val="22"/>
        </w:rPr>
        <w:t xml:space="preserve"> ose institucion i</w:t>
      </w:r>
      <w:r w:rsidR="00737AB9" w:rsidRPr="00E17E3D">
        <w:rPr>
          <w:rFonts w:ascii="Bookman Old Style" w:eastAsia="Times New Roman" w:hAnsi="Bookman Old Style" w:cs="Times New Roman"/>
          <w:sz w:val="22"/>
          <w:szCs w:val="22"/>
        </w:rPr>
        <w:t xml:space="preserve"> arsimit t</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 xml:space="preserve"> lart</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i cili p</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r nga struktura dhe organizimi </w:t>
      </w:r>
      <w:r w:rsidR="007803F2" w:rsidRPr="00E17E3D">
        <w:rPr>
          <w:rFonts w:ascii="Bookman Old Style" w:eastAsia="Times New Roman" w:hAnsi="Bookman Old Style" w:cs="Times New Roman"/>
          <w:sz w:val="22"/>
          <w:szCs w:val="22"/>
        </w:rPr>
        <w:t>administrativ</w:t>
      </w:r>
      <w:r w:rsidR="00283C64" w:rsidRPr="00E17E3D">
        <w:rPr>
          <w:rFonts w:ascii="Bookman Old Style" w:eastAsia="Times New Roman" w:hAnsi="Bookman Old Style" w:cs="Times New Roman"/>
          <w:sz w:val="22"/>
          <w:szCs w:val="22"/>
        </w:rPr>
        <w:t xml:space="preserve"> garanton cil</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sin</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 e aktivitetit, monitrimin dhe vler</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simin e tij, n</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rputhje me standardet dhe kriteret e k</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saj rregullore</w:t>
      </w:r>
      <w:r w:rsidR="007803F2" w:rsidRPr="00E17E3D">
        <w:rPr>
          <w:rFonts w:ascii="Bookman Old Style" w:eastAsia="Times New Roman" w:hAnsi="Bookman Old Style" w:cs="Times New Roman"/>
          <w:sz w:val="22"/>
          <w:szCs w:val="22"/>
        </w:rPr>
        <w:t>, n</w:t>
      </w:r>
      <w:r w:rsidR="009C3BFF" w:rsidRPr="00E17E3D">
        <w:rPr>
          <w:rFonts w:ascii="Bookman Old Style" w:eastAsia="Times New Roman" w:hAnsi="Bookman Old Style" w:cs="Times New Roman"/>
          <w:sz w:val="22"/>
          <w:szCs w:val="22"/>
        </w:rPr>
        <w:t>ë</w:t>
      </w:r>
      <w:r w:rsidR="007803F2" w:rsidRPr="00E17E3D">
        <w:rPr>
          <w:rFonts w:ascii="Bookman Old Style" w:eastAsia="Times New Roman" w:hAnsi="Bookman Old Style" w:cs="Times New Roman"/>
          <w:sz w:val="22"/>
          <w:szCs w:val="22"/>
        </w:rPr>
        <w:t xml:space="preserve"> qoft</w:t>
      </w:r>
      <w:r w:rsidR="009C3BFF" w:rsidRPr="00E17E3D">
        <w:rPr>
          <w:rFonts w:ascii="Bookman Old Style" w:eastAsia="Times New Roman" w:hAnsi="Bookman Old Style" w:cs="Times New Roman"/>
          <w:sz w:val="22"/>
          <w:szCs w:val="22"/>
        </w:rPr>
        <w:t>ë</w:t>
      </w:r>
      <w:r w:rsidR="007803F2" w:rsidRPr="00E17E3D">
        <w:rPr>
          <w:rFonts w:ascii="Bookman Old Style" w:eastAsia="Times New Roman" w:hAnsi="Bookman Old Style" w:cs="Times New Roman"/>
          <w:sz w:val="22"/>
          <w:szCs w:val="22"/>
        </w:rPr>
        <w:t xml:space="preserve"> se</w:t>
      </w:r>
      <w:r w:rsidR="00283C64" w:rsidRPr="00E17E3D">
        <w:rPr>
          <w:rFonts w:ascii="Bookman Old Style" w:eastAsia="Times New Roman" w:hAnsi="Bookman Old Style" w:cs="Times New Roman"/>
          <w:sz w:val="22"/>
          <w:szCs w:val="22"/>
        </w:rPr>
        <w:t xml:space="preserve"> ka nj</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 marr</w:t>
      </w:r>
      <w:r w:rsidR="00C131B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veshje midis Urdhrit t</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 Psikologut dhe institucionit p</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r k</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t</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 xml:space="preserve"> q</w:t>
      </w:r>
      <w:r w:rsidR="009C3BFF" w:rsidRPr="00E17E3D">
        <w:rPr>
          <w:rFonts w:ascii="Bookman Old Style" w:eastAsia="Times New Roman" w:hAnsi="Bookman Old Style" w:cs="Times New Roman"/>
          <w:sz w:val="22"/>
          <w:szCs w:val="22"/>
        </w:rPr>
        <w:t>ë</w:t>
      </w:r>
      <w:r w:rsidR="00283C64" w:rsidRPr="00E17E3D">
        <w:rPr>
          <w:rFonts w:ascii="Bookman Old Style" w:eastAsia="Times New Roman" w:hAnsi="Bookman Old Style" w:cs="Times New Roman"/>
          <w:sz w:val="22"/>
          <w:szCs w:val="22"/>
        </w:rPr>
        <w:t>llim.</w:t>
      </w:r>
    </w:p>
    <w:p w:rsidR="00C131BF" w:rsidRPr="00E17E3D" w:rsidRDefault="00C131BF" w:rsidP="007803F2">
      <w:pPr>
        <w:shd w:val="clear" w:color="auto" w:fill="FFFFFF"/>
        <w:spacing w:before="0" w:after="0" w:line="360" w:lineRule="auto"/>
        <w:ind w:left="720" w:hanging="360"/>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 xml:space="preserve">c) </w:t>
      </w:r>
      <w:r w:rsidRPr="00E17E3D">
        <w:rPr>
          <w:rFonts w:ascii="Bookman Old Style" w:eastAsia="Times New Roman" w:hAnsi="Bookman Old Style" w:cs="Times New Roman"/>
          <w:sz w:val="22"/>
          <w:szCs w:val="22"/>
        </w:rPr>
        <w:tab/>
        <w:t>në çdo rast tjetër kur Këshilli Kombëtar ka dhënë pëlqimin për njohjen e aktivitetit</w:t>
      </w:r>
    </w:p>
    <w:p w:rsidR="007803F2" w:rsidRPr="00E17E3D" w:rsidRDefault="007803F2" w:rsidP="007803F2">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2.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rast,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rkesa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r </w:t>
      </w:r>
      <w:r w:rsidR="008474E7" w:rsidRPr="00E17E3D">
        <w:rPr>
          <w:rFonts w:ascii="Bookman Old Style" w:eastAsia="Times New Roman" w:hAnsi="Bookman Old Style" w:cs="Times New Roman"/>
          <w:sz w:val="22"/>
          <w:szCs w:val="22"/>
        </w:rPr>
        <w:t>njohjen e krediteve</w:t>
      </w:r>
      <w:r w:rsidRPr="00E17E3D">
        <w:rPr>
          <w:rFonts w:ascii="Bookman Old Style" w:eastAsia="Times New Roman" w:hAnsi="Bookman Old Style" w:cs="Times New Roman"/>
          <w:sz w:val="22"/>
          <w:szCs w:val="22"/>
        </w:rPr>
        <w:t xml:space="preserve"> paraqitet nga vet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institucioni ose nga psikolog</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t pjes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marr</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 dhe shoq</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rohet me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gjith</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dokumentacionin e nevojsh</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 q</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v</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rteton pjes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marrjen e psikolog</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ve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aktiv</w:t>
      </w:r>
      <w:r w:rsidR="00C131BF" w:rsidRPr="00E17E3D">
        <w:rPr>
          <w:rFonts w:ascii="Bookman Old Style" w:eastAsia="Times New Roman" w:hAnsi="Bookman Old Style" w:cs="Times New Roman"/>
          <w:sz w:val="22"/>
          <w:szCs w:val="22"/>
        </w:rPr>
        <w:t>i</w:t>
      </w:r>
      <w:r w:rsidRPr="00E17E3D">
        <w:rPr>
          <w:rFonts w:ascii="Bookman Old Style" w:eastAsia="Times New Roman" w:hAnsi="Bookman Old Style" w:cs="Times New Roman"/>
          <w:sz w:val="22"/>
          <w:szCs w:val="22"/>
        </w:rPr>
        <w:t>tet,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rmbajtjen dhe koh</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zgjatjen e aktivitetit dhe vler</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simin e aktivitetit nga institucioni. </w:t>
      </w:r>
    </w:p>
    <w:p w:rsidR="007803F2" w:rsidRPr="00E17E3D" w:rsidRDefault="007803F2" w:rsidP="007803F2">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3. KVEP shqyrton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rkes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n dhe vendos,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rputhje me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rmbajtjen e aktivitetit,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 shp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rndarjen ose jo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krediteve, pa c</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nuar parimet baz</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saj rregullore</w:t>
      </w:r>
      <w:r w:rsidR="00737AB9"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r aktivitet me pjes</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marrje t</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 xml:space="preserve"> drejtp</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rdrejt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w:t>
      </w:r>
    </w:p>
    <w:p w:rsidR="007803F2" w:rsidRPr="00E17E3D" w:rsidRDefault="007803F2" w:rsidP="007803F2">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4.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rveç rasteve kur aktiviteti </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sht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kryer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r </w:t>
      </w:r>
      <w:r w:rsidR="008474E7" w:rsidRPr="00E17E3D">
        <w:rPr>
          <w:rFonts w:ascii="Bookman Old Style" w:eastAsia="Times New Roman" w:hAnsi="Bookman Old Style" w:cs="Times New Roman"/>
          <w:sz w:val="22"/>
          <w:szCs w:val="22"/>
        </w:rPr>
        <w:t>nevoja 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punonj</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sve te vet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institucionit</w:t>
      </w:r>
      <w:r w:rsidRPr="00E17E3D">
        <w:rPr>
          <w:rFonts w:ascii="Bookman Old Style" w:eastAsia="Times New Roman" w:hAnsi="Bookman Old Style" w:cs="Times New Roman"/>
          <w:sz w:val="22"/>
          <w:szCs w:val="22"/>
        </w:rPr>
        <w:t>,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rpara regjistrimit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krediteve</w:t>
      </w:r>
      <w:r w:rsidR="008474E7" w:rsidRPr="00E17E3D">
        <w:rPr>
          <w:rFonts w:ascii="Bookman Old Style" w:eastAsia="Times New Roman" w:hAnsi="Bookman Old Style" w:cs="Times New Roman"/>
          <w:sz w:val="22"/>
          <w:szCs w:val="22"/>
        </w:rPr>
        <w:t>, çdo psikolog ose nj</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person i autorizuar, paguan tarif</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n e</w:t>
      </w:r>
      <w:r w:rsidR="00737AB9" w:rsidRPr="00E17E3D">
        <w:rPr>
          <w:rFonts w:ascii="Bookman Old Style" w:eastAsia="Times New Roman" w:hAnsi="Bookman Old Style" w:cs="Times New Roman"/>
          <w:sz w:val="22"/>
          <w:szCs w:val="22"/>
        </w:rPr>
        <w:t xml:space="preserve"> plot</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akreditimit p</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r çdo psikolog</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w:t>
      </w:r>
      <w:r w:rsidR="008474E7" w:rsidRPr="00E17E3D">
        <w:rPr>
          <w:rFonts w:ascii="Bookman Old Style" w:eastAsia="Times New Roman" w:hAnsi="Bookman Old Style" w:cs="Times New Roman"/>
          <w:sz w:val="22"/>
          <w:szCs w:val="22"/>
        </w:rPr>
        <w:t xml:space="preserve"> si n</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rastin e akreditimit 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çdo aktiviteti me pjes</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marrje 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drejtp</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rdrejt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w:t>
      </w:r>
    </w:p>
    <w:p w:rsidR="008474E7" w:rsidRPr="00E17E3D" w:rsidRDefault="008474E7" w:rsidP="007803F2">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5. Pas pagimit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tarif</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 s</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 xml:space="preserve"> plot</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akreditimit, pjes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marr</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sit pajisen me nj</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v</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rtetim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veçant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 shp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rndarjen dhe regjistrimin e krediteve</w:t>
      </w:r>
      <w:r w:rsidR="00B33ED2"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 xml:space="preserve"> tyre</w:t>
      </w:r>
      <w:r w:rsidR="007B63E7" w:rsidRPr="00E17E3D">
        <w:rPr>
          <w:rFonts w:ascii="Bookman Old Style" w:eastAsia="Times New Roman" w:hAnsi="Bookman Old Style" w:cs="Times New Roman"/>
          <w:sz w:val="22"/>
          <w:szCs w:val="22"/>
        </w:rPr>
        <w:t xml:space="preserve"> nga Urdhri i Psikologut</w:t>
      </w:r>
      <w:r w:rsidRPr="00E17E3D">
        <w:rPr>
          <w:rFonts w:ascii="Bookman Old Style" w:eastAsia="Times New Roman" w:hAnsi="Bookman Old Style" w:cs="Times New Roman"/>
          <w:sz w:val="22"/>
          <w:szCs w:val="22"/>
        </w:rPr>
        <w:t>.</w:t>
      </w:r>
    </w:p>
    <w:p w:rsidR="008474E7" w:rsidRPr="00E17E3D" w:rsidRDefault="008474E7" w:rsidP="007803F2">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8474E7" w:rsidRPr="00E17E3D" w:rsidRDefault="002B0B4E" w:rsidP="00C80B5B">
      <w:pPr>
        <w:pStyle w:val="Heading2"/>
        <w:jc w:val="center"/>
        <w:rPr>
          <w:rFonts w:ascii="Bookman Old Style" w:hAnsi="Bookman Old Style"/>
          <w:sz w:val="22"/>
          <w:szCs w:val="22"/>
        </w:rPr>
      </w:pPr>
      <w:r w:rsidRPr="00E17E3D">
        <w:rPr>
          <w:rStyle w:val="SubtleReference"/>
          <w:rFonts w:ascii="Bookman Old Style" w:hAnsi="Bookman Old Style"/>
          <w:sz w:val="22"/>
          <w:szCs w:val="22"/>
        </w:rPr>
        <w:t xml:space="preserve">B. </w:t>
      </w:r>
      <w:r w:rsidR="008474E7" w:rsidRPr="00E17E3D">
        <w:rPr>
          <w:rStyle w:val="SubtleReference"/>
          <w:rFonts w:ascii="Bookman Old Style" w:hAnsi="Bookman Old Style"/>
          <w:sz w:val="22"/>
          <w:szCs w:val="22"/>
        </w:rPr>
        <w:t>Akreditimi I nj</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 xml:space="preserve"> aktiviteti me pj</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marrje t</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 xml:space="preserve"> drejtp</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rdrejt</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 xml:space="preserve"> me procedur</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 xml:space="preserve"> t</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 xml:space="preserve"> p</w:t>
      </w:r>
      <w:r w:rsidR="009C3BFF" w:rsidRPr="00E17E3D">
        <w:rPr>
          <w:rStyle w:val="SubtleReference"/>
          <w:rFonts w:ascii="Bookman Old Style" w:hAnsi="Bookman Old Style"/>
          <w:sz w:val="22"/>
          <w:szCs w:val="22"/>
        </w:rPr>
        <w:t>ë</w:t>
      </w:r>
      <w:r w:rsidR="008474E7" w:rsidRPr="00E17E3D">
        <w:rPr>
          <w:rStyle w:val="SubtleReference"/>
          <w:rFonts w:ascii="Bookman Old Style" w:hAnsi="Bookman Old Style"/>
          <w:sz w:val="22"/>
          <w:szCs w:val="22"/>
        </w:rPr>
        <w:t>rshpejtuar</w:t>
      </w:r>
    </w:p>
    <w:p w:rsidR="00C80B5B" w:rsidRPr="00E17E3D" w:rsidRDefault="00C80B5B" w:rsidP="008474E7">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8474E7" w:rsidRPr="00E17E3D" w:rsidRDefault="008474E7" w:rsidP="008474E7">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1. KVEP mund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akreditoj</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w:t>
      </w:r>
      <w:r w:rsidR="00737AB9" w:rsidRPr="00E17E3D">
        <w:rPr>
          <w:rFonts w:ascii="Bookman Old Style" w:eastAsia="Times New Roman" w:hAnsi="Bookman Old Style" w:cs="Times New Roman"/>
          <w:sz w:val="22"/>
          <w:szCs w:val="22"/>
        </w:rPr>
        <w:t>me procedur</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 xml:space="preserve">rshpejtuar </w:t>
      </w:r>
      <w:r w:rsidRPr="00E17E3D">
        <w:rPr>
          <w:rFonts w:ascii="Bookman Old Style" w:eastAsia="Times New Roman" w:hAnsi="Bookman Old Style" w:cs="Times New Roman"/>
          <w:sz w:val="22"/>
          <w:szCs w:val="22"/>
        </w:rPr>
        <w:t>kryerjen e nj</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aktiviteti me pjes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marrje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drejtp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rdrejt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kur aktiviteti kryhet nga </w:t>
      </w:r>
      <w:r w:rsidR="00737AB9" w:rsidRPr="00E17E3D">
        <w:rPr>
          <w:rFonts w:ascii="Bookman Old Style" w:eastAsia="Times New Roman" w:hAnsi="Bookman Old Style" w:cs="Times New Roman"/>
          <w:sz w:val="22"/>
          <w:szCs w:val="22"/>
        </w:rPr>
        <w:t xml:space="preserve">nje institucion publik ose </w:t>
      </w:r>
      <w:r w:rsidRPr="00E17E3D">
        <w:rPr>
          <w:rFonts w:ascii="Bookman Old Style" w:eastAsia="Times New Roman" w:hAnsi="Bookman Old Style" w:cs="Times New Roman"/>
          <w:sz w:val="22"/>
          <w:szCs w:val="22"/>
        </w:rPr>
        <w:t>Institucion i Arsimit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Lart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w:t>
      </w:r>
    </w:p>
    <w:p w:rsidR="008474E7" w:rsidRPr="00E17E3D" w:rsidRDefault="008474E7" w:rsidP="008474E7">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2.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rast,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rkesa</w:t>
      </w:r>
      <w:r w:rsidR="00C80B5B" w:rsidRPr="00E17E3D">
        <w:rPr>
          <w:rFonts w:ascii="Bookman Old Style" w:eastAsia="Times New Roman" w:hAnsi="Bookman Old Style" w:cs="Times New Roman"/>
          <w:sz w:val="22"/>
          <w:szCs w:val="22"/>
        </w:rPr>
        <w:t xml:space="preserve"> e thjsht</w:t>
      </w:r>
      <w:r w:rsidR="00C131B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 akreditim paraqitet nga institucioni dhe shoq</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rohet me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gjith</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dokumentacionin e nevojsh</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w:t>
      </w:r>
      <w:r w:rsidR="00C80B5B" w:rsidRPr="00E17E3D">
        <w:rPr>
          <w:rFonts w:ascii="Bookman Old Style" w:eastAsia="Times New Roman" w:hAnsi="Bookman Old Style" w:cs="Times New Roman"/>
          <w:sz w:val="22"/>
          <w:szCs w:val="22"/>
        </w:rPr>
        <w:t>, q</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 xml:space="preserve"> lidhet me organizimin e aktivitetit, duke specifikuar </w:t>
      </w:r>
      <w:r w:rsidRPr="00E17E3D">
        <w:rPr>
          <w:rFonts w:ascii="Bookman Old Style" w:eastAsia="Times New Roman" w:hAnsi="Bookman Old Style" w:cs="Times New Roman"/>
          <w:sz w:val="22"/>
          <w:szCs w:val="22"/>
        </w:rPr>
        <w:t>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rmbajtjen</w:t>
      </w:r>
      <w:r w:rsidR="00C80B5B" w:rsidRPr="00E17E3D">
        <w:rPr>
          <w:rFonts w:ascii="Bookman Old Style" w:eastAsia="Times New Roman" w:hAnsi="Bookman Old Style" w:cs="Times New Roman"/>
          <w:sz w:val="22"/>
          <w:szCs w:val="22"/>
        </w:rPr>
        <w:t>, lektor</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t</w:t>
      </w:r>
      <w:r w:rsidRPr="00E17E3D">
        <w:rPr>
          <w:rFonts w:ascii="Bookman Old Style" w:eastAsia="Times New Roman" w:hAnsi="Bookman Old Style" w:cs="Times New Roman"/>
          <w:sz w:val="22"/>
          <w:szCs w:val="22"/>
        </w:rPr>
        <w:t xml:space="preserve"> dhe koh</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zgjatjen e aktivitetit</w:t>
      </w:r>
      <w:r w:rsidR="00737AB9" w:rsidRPr="00E17E3D">
        <w:rPr>
          <w:rFonts w:ascii="Bookman Old Style" w:eastAsia="Times New Roman" w:hAnsi="Bookman Old Style" w:cs="Times New Roman"/>
          <w:sz w:val="22"/>
          <w:szCs w:val="22"/>
        </w:rPr>
        <w:t>. Pagesa e tarif</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s paraprake p</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 xml:space="preserve">r akreditim nuk </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sht</w:t>
      </w:r>
      <w:r w:rsidR="009C3BFF" w:rsidRPr="00E17E3D">
        <w:rPr>
          <w:rFonts w:ascii="Bookman Old Style" w:eastAsia="Times New Roman" w:hAnsi="Bookman Old Style" w:cs="Times New Roman"/>
          <w:sz w:val="22"/>
          <w:szCs w:val="22"/>
        </w:rPr>
        <w:t>ë</w:t>
      </w:r>
      <w:r w:rsidR="00737AB9" w:rsidRPr="00E17E3D">
        <w:rPr>
          <w:rFonts w:ascii="Bookman Old Style" w:eastAsia="Times New Roman" w:hAnsi="Bookman Old Style" w:cs="Times New Roman"/>
          <w:sz w:val="22"/>
          <w:szCs w:val="22"/>
        </w:rPr>
        <w:t xml:space="preserve"> e nevojshme.</w:t>
      </w:r>
    </w:p>
    <w:p w:rsidR="008474E7" w:rsidRPr="00E17E3D" w:rsidRDefault="008474E7" w:rsidP="00C80B5B">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lastRenderedPageBreak/>
        <w:t xml:space="preserve">3. </w:t>
      </w:r>
      <w:r w:rsidR="00C80B5B" w:rsidRPr="00E17E3D">
        <w:rPr>
          <w:rFonts w:ascii="Bookman Old Style" w:eastAsia="Times New Roman" w:hAnsi="Bookman Old Style" w:cs="Times New Roman"/>
          <w:sz w:val="22"/>
          <w:szCs w:val="22"/>
        </w:rPr>
        <w:t>Kryetari I KVEP, jo m</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 xml:space="preserve"> von</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 xml:space="preserve"> se 5 dit</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 xml:space="preserve"> p</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rpara dat</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s s</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 xml:space="preserve"> kryerjes s</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 xml:space="preserve"> aktivtetit,  cakton një ekspert të pavarur për monitorimin e tij dhe hartimin e raportit përfundimtar.</w:t>
      </w:r>
    </w:p>
    <w:p w:rsidR="00C80B5B" w:rsidRPr="00E17E3D" w:rsidRDefault="008474E7" w:rsidP="008474E7">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 xml:space="preserve">4. </w:t>
      </w:r>
      <w:r w:rsidR="00C80B5B" w:rsidRPr="00E17E3D">
        <w:rPr>
          <w:rFonts w:ascii="Bookman Old Style" w:eastAsia="Times New Roman" w:hAnsi="Bookman Old Style" w:cs="Times New Roman"/>
          <w:sz w:val="22"/>
          <w:szCs w:val="22"/>
        </w:rPr>
        <w:t>Brenda 15 dit</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ve nga p</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 xml:space="preserve">rfundimi </w:t>
      </w:r>
      <w:r w:rsidR="00C131BF" w:rsidRPr="00E17E3D">
        <w:rPr>
          <w:rFonts w:ascii="Bookman Old Style" w:eastAsia="Times New Roman" w:hAnsi="Bookman Old Style" w:cs="Times New Roman"/>
          <w:sz w:val="22"/>
          <w:szCs w:val="22"/>
        </w:rPr>
        <w:t xml:space="preserve">i </w:t>
      </w:r>
      <w:r w:rsidR="00C80B5B" w:rsidRPr="00E17E3D">
        <w:rPr>
          <w:rFonts w:ascii="Bookman Old Style" w:eastAsia="Times New Roman" w:hAnsi="Bookman Old Style" w:cs="Times New Roman"/>
          <w:sz w:val="22"/>
          <w:szCs w:val="22"/>
        </w:rPr>
        <w:t>aktivitetit, eks</w:t>
      </w:r>
      <w:r w:rsidR="00C131BF" w:rsidRPr="00E17E3D">
        <w:rPr>
          <w:rFonts w:ascii="Bookman Old Style" w:eastAsia="Times New Roman" w:hAnsi="Bookman Old Style" w:cs="Times New Roman"/>
          <w:sz w:val="22"/>
          <w:szCs w:val="22"/>
        </w:rPr>
        <w:t>p</w:t>
      </w:r>
      <w:r w:rsidR="00C80B5B" w:rsidRPr="00E17E3D">
        <w:rPr>
          <w:rFonts w:ascii="Bookman Old Style" w:eastAsia="Times New Roman" w:hAnsi="Bookman Old Style" w:cs="Times New Roman"/>
          <w:sz w:val="22"/>
          <w:szCs w:val="22"/>
        </w:rPr>
        <w:t xml:space="preserve">erti </w:t>
      </w:r>
      <w:r w:rsidR="00C131BF" w:rsidRPr="00E17E3D">
        <w:rPr>
          <w:rFonts w:ascii="Bookman Old Style" w:eastAsia="Times New Roman" w:hAnsi="Bookman Old Style" w:cs="Times New Roman"/>
          <w:sz w:val="22"/>
          <w:szCs w:val="22"/>
        </w:rPr>
        <w:t>i</w:t>
      </w:r>
      <w:r w:rsidR="00C80B5B" w:rsidRPr="00E17E3D">
        <w:rPr>
          <w:rFonts w:ascii="Bookman Old Style" w:eastAsia="Times New Roman" w:hAnsi="Bookman Old Style" w:cs="Times New Roman"/>
          <w:sz w:val="22"/>
          <w:szCs w:val="22"/>
        </w:rPr>
        <w:t xml:space="preserve"> pavarur paraqet r</w:t>
      </w:r>
      <w:r w:rsidR="00C131BF" w:rsidRPr="00E17E3D">
        <w:rPr>
          <w:rFonts w:ascii="Bookman Old Style" w:eastAsia="Times New Roman" w:hAnsi="Bookman Old Style" w:cs="Times New Roman"/>
          <w:sz w:val="22"/>
          <w:szCs w:val="22"/>
        </w:rPr>
        <w:t>a</w:t>
      </w:r>
      <w:r w:rsidR="00C80B5B" w:rsidRPr="00E17E3D">
        <w:rPr>
          <w:rFonts w:ascii="Bookman Old Style" w:eastAsia="Times New Roman" w:hAnsi="Bookman Old Style" w:cs="Times New Roman"/>
          <w:sz w:val="22"/>
          <w:szCs w:val="22"/>
        </w:rPr>
        <w:t>portin p</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rfundimtar dhe rekomandimet p</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rkat</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se pran</w:t>
      </w:r>
      <w:r w:rsidR="00C131BF" w:rsidRPr="00E17E3D">
        <w:rPr>
          <w:rFonts w:ascii="Bookman Old Style" w:eastAsia="Times New Roman" w:hAnsi="Bookman Old Style" w:cs="Times New Roman"/>
          <w:sz w:val="22"/>
          <w:szCs w:val="22"/>
        </w:rPr>
        <w:t>ë</w:t>
      </w:r>
      <w:r w:rsidR="00C80B5B" w:rsidRPr="00E17E3D">
        <w:rPr>
          <w:rFonts w:ascii="Bookman Old Style" w:eastAsia="Times New Roman" w:hAnsi="Bookman Old Style" w:cs="Times New Roman"/>
          <w:sz w:val="22"/>
          <w:szCs w:val="22"/>
        </w:rPr>
        <w:t xml:space="preserve"> KVEP</w:t>
      </w:r>
      <w:r w:rsidR="00C131BF" w:rsidRPr="00E17E3D">
        <w:rPr>
          <w:rFonts w:ascii="Bookman Old Style" w:eastAsia="Times New Roman" w:hAnsi="Bookman Old Style" w:cs="Times New Roman"/>
          <w:sz w:val="22"/>
          <w:szCs w:val="22"/>
        </w:rPr>
        <w:t>, duke bërë edhe përllogaritjen e krediteve sipas llojit të aktivitetit</w:t>
      </w:r>
      <w:r w:rsidR="00C80B5B" w:rsidRPr="00E17E3D">
        <w:rPr>
          <w:rFonts w:ascii="Bookman Old Style" w:eastAsia="Times New Roman" w:hAnsi="Bookman Old Style" w:cs="Times New Roman"/>
          <w:sz w:val="22"/>
          <w:szCs w:val="22"/>
        </w:rPr>
        <w:t>.</w:t>
      </w:r>
    </w:p>
    <w:p w:rsidR="00737AB9" w:rsidRPr="00E17E3D" w:rsidRDefault="00737AB9" w:rsidP="008474E7">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5. KVEP, pasi merr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shqyrtim raportin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rfundimtar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ekspertit, </w:t>
      </w:r>
      <w:r w:rsidR="00C131BF" w:rsidRPr="00E17E3D">
        <w:rPr>
          <w:rFonts w:ascii="Bookman Old Style" w:eastAsia="Times New Roman" w:hAnsi="Bookman Old Style" w:cs="Times New Roman"/>
          <w:sz w:val="22"/>
          <w:szCs w:val="22"/>
        </w:rPr>
        <w:t xml:space="preserve">brenda 30 ditëve, vendos në lidhje me miratimin e kërkesës për akreditim dhe </w:t>
      </w:r>
      <w:r w:rsidRPr="00E17E3D">
        <w:rPr>
          <w:rFonts w:ascii="Bookman Old Style" w:eastAsia="Times New Roman" w:hAnsi="Bookman Old Style" w:cs="Times New Roman"/>
          <w:sz w:val="22"/>
          <w:szCs w:val="22"/>
        </w:rPr>
        <w:t>vendos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 miratimin e shp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rndarjes 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krediteve.</w:t>
      </w:r>
    </w:p>
    <w:p w:rsidR="008474E7" w:rsidRPr="00E17E3D" w:rsidRDefault="00737AB9" w:rsidP="008474E7">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6. P</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rpara regjistrimit 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krediteve, çdo psikolog ose nj</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person i autorizuar, paguan tarif</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n e</w:t>
      </w:r>
      <w:r w:rsidR="00B33ED2" w:rsidRPr="00E17E3D">
        <w:rPr>
          <w:rFonts w:ascii="Bookman Old Style" w:eastAsia="Times New Roman" w:hAnsi="Bookman Old Style" w:cs="Times New Roman"/>
          <w:sz w:val="22"/>
          <w:szCs w:val="22"/>
        </w:rPr>
        <w:t xml:space="preserve"> plot</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akreditimit p</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r çdo psikolog</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w:t>
      </w:r>
      <w:r w:rsidR="008474E7" w:rsidRPr="00E17E3D">
        <w:rPr>
          <w:rFonts w:ascii="Bookman Old Style" w:eastAsia="Times New Roman" w:hAnsi="Bookman Old Style" w:cs="Times New Roman"/>
          <w:sz w:val="22"/>
          <w:szCs w:val="22"/>
        </w:rPr>
        <w:t xml:space="preserve"> si n</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rastin e akreditimit 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çdo aktiviteti me pjes</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marrje 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 xml:space="preserve"> drejtp</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rdrejt</w:t>
      </w:r>
      <w:r w:rsidR="009C3BFF" w:rsidRPr="00E17E3D">
        <w:rPr>
          <w:rFonts w:ascii="Bookman Old Style" w:eastAsia="Times New Roman" w:hAnsi="Bookman Old Style" w:cs="Times New Roman"/>
          <w:sz w:val="22"/>
          <w:szCs w:val="22"/>
        </w:rPr>
        <w:t>ë</w:t>
      </w:r>
      <w:r w:rsidR="008474E7" w:rsidRPr="00E17E3D">
        <w:rPr>
          <w:rFonts w:ascii="Bookman Old Style" w:eastAsia="Times New Roman" w:hAnsi="Bookman Old Style" w:cs="Times New Roman"/>
          <w:sz w:val="22"/>
          <w:szCs w:val="22"/>
        </w:rPr>
        <w:t>.</w:t>
      </w:r>
    </w:p>
    <w:p w:rsidR="00C72460" w:rsidRPr="00E17E3D" w:rsidRDefault="008474E7"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5. Pas pagimit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tarif</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 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akreditimit, pjes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marr</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sit pajisen</w:t>
      </w:r>
      <w:r w:rsidR="00B33ED2" w:rsidRPr="00E17E3D">
        <w:rPr>
          <w:rFonts w:ascii="Bookman Old Style" w:eastAsia="Times New Roman" w:hAnsi="Bookman Old Style" w:cs="Times New Roman"/>
          <w:sz w:val="22"/>
          <w:szCs w:val="22"/>
        </w:rPr>
        <w:t xml:space="preserve"> </w:t>
      </w:r>
      <w:r w:rsidRPr="00E17E3D">
        <w:rPr>
          <w:rFonts w:ascii="Bookman Old Style" w:eastAsia="Times New Roman" w:hAnsi="Bookman Old Style" w:cs="Times New Roman"/>
          <w:sz w:val="22"/>
          <w:szCs w:val="22"/>
        </w:rPr>
        <w:t>me nj</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v</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rtetim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veçant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 shp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rndarjen dhe regjistrimin e krediteve</w:t>
      </w:r>
      <w:r w:rsidR="00B33ED2"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 xml:space="preserve"> tyre ose, n</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 xml:space="preserve">se </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sht</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 xml:space="preserve"> e mundur me Çertifikat</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n (D</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shmin</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 e Pjes</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marrjes t</w:t>
      </w:r>
      <w:r w:rsidR="009C3BFF" w:rsidRPr="00E17E3D">
        <w:rPr>
          <w:rFonts w:ascii="Bookman Old Style" w:eastAsia="Times New Roman" w:hAnsi="Bookman Old Style" w:cs="Times New Roman"/>
          <w:sz w:val="22"/>
          <w:szCs w:val="22"/>
        </w:rPr>
        <w:t>ë</w:t>
      </w:r>
      <w:r w:rsidR="00B33ED2" w:rsidRPr="00E17E3D">
        <w:rPr>
          <w:rFonts w:ascii="Bookman Old Style" w:eastAsia="Times New Roman" w:hAnsi="Bookman Old Style" w:cs="Times New Roman"/>
          <w:sz w:val="22"/>
          <w:szCs w:val="22"/>
        </w:rPr>
        <w:t xml:space="preserve"> sigluar edhe nga Urdhri I Psikologut</w:t>
      </w:r>
      <w:r w:rsidR="00C80B5B" w:rsidRPr="00E17E3D">
        <w:rPr>
          <w:rFonts w:ascii="Bookman Old Style" w:eastAsia="Times New Roman" w:hAnsi="Bookman Old Style" w:cs="Times New Roman"/>
          <w:sz w:val="22"/>
          <w:szCs w:val="22"/>
        </w:rPr>
        <w:t>.</w:t>
      </w:r>
    </w:p>
    <w:p w:rsidR="00C72460" w:rsidRPr="00E17E3D" w:rsidRDefault="002B0B4E" w:rsidP="002B0B4E">
      <w:pPr>
        <w:pStyle w:val="Heading3"/>
        <w:jc w:val="center"/>
        <w:rPr>
          <w:rStyle w:val="SubtleReference"/>
          <w:rFonts w:ascii="Bookman Old Style" w:hAnsi="Bookman Old Style"/>
          <w:sz w:val="22"/>
          <w:szCs w:val="22"/>
        </w:rPr>
      </w:pPr>
      <w:r w:rsidRPr="00E17E3D">
        <w:rPr>
          <w:rStyle w:val="SubtleReference"/>
          <w:rFonts w:ascii="Bookman Old Style" w:hAnsi="Bookman Old Style"/>
          <w:sz w:val="22"/>
          <w:szCs w:val="22"/>
        </w:rPr>
        <w:t xml:space="preserve">B1. </w:t>
      </w:r>
      <w:r w:rsidR="00B33ED2" w:rsidRPr="00E17E3D">
        <w:rPr>
          <w:rStyle w:val="SubtleReference"/>
          <w:rFonts w:ascii="Bookman Old Style" w:hAnsi="Bookman Old Style"/>
          <w:sz w:val="22"/>
          <w:szCs w:val="22"/>
        </w:rPr>
        <w:t>Akreditimi I nj</w:t>
      </w:r>
      <w:r w:rsidR="009C3BFF" w:rsidRPr="00E17E3D">
        <w:rPr>
          <w:rStyle w:val="SubtleReference"/>
          <w:rFonts w:ascii="Bookman Old Style" w:hAnsi="Bookman Old Style"/>
          <w:sz w:val="22"/>
          <w:szCs w:val="22"/>
        </w:rPr>
        <w:t>ë</w:t>
      </w:r>
      <w:r w:rsidR="00B33ED2" w:rsidRPr="00E17E3D">
        <w:rPr>
          <w:rStyle w:val="SubtleReference"/>
          <w:rFonts w:ascii="Bookman Old Style" w:hAnsi="Bookman Old Style"/>
          <w:sz w:val="22"/>
          <w:szCs w:val="22"/>
        </w:rPr>
        <w:t xml:space="preserve"> aktiviteti t</w:t>
      </w:r>
      <w:r w:rsidR="009C3BFF" w:rsidRPr="00E17E3D">
        <w:rPr>
          <w:rStyle w:val="SubtleReference"/>
          <w:rFonts w:ascii="Bookman Old Style" w:hAnsi="Bookman Old Style"/>
          <w:sz w:val="22"/>
          <w:szCs w:val="22"/>
        </w:rPr>
        <w:t>ë</w:t>
      </w:r>
      <w:r w:rsidR="00B33ED2" w:rsidRPr="00E17E3D">
        <w:rPr>
          <w:rStyle w:val="SubtleReference"/>
          <w:rFonts w:ascii="Bookman Old Style" w:hAnsi="Bookman Old Style"/>
          <w:sz w:val="22"/>
          <w:szCs w:val="22"/>
        </w:rPr>
        <w:t xml:space="preserve"> organizuar nga Urdhri I Psikologut</w:t>
      </w:r>
    </w:p>
    <w:p w:rsidR="002B0B4E" w:rsidRPr="00E17E3D" w:rsidRDefault="002B0B4E" w:rsidP="002B0B4E">
      <w:pPr>
        <w:rPr>
          <w:rFonts w:ascii="Bookman Old Style" w:hAnsi="Bookman Old Style"/>
        </w:rPr>
      </w:pPr>
    </w:p>
    <w:p w:rsidR="00B33ED2" w:rsidRPr="00E17E3D" w:rsidRDefault="00B33ED2" w:rsidP="00B33ED2">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1. KVEP mund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akreditoj</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me procedur</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rshpejtuar kryerjen e nj</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aktiviteti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organizuar nga Urdhri i Psikologut,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se ky aktivitet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rkohet shprehimisht nga legjislacioni q</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kryhet nga ky institucion ose kjo </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sht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e nevojshme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 shkak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detyrimeve q</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burojn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nga marr</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veshjet nd</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rkomb</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tare.</w:t>
      </w:r>
    </w:p>
    <w:p w:rsidR="0093428C" w:rsidRPr="00E17E3D" w:rsidRDefault="00B33ED2"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2.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rast procedohet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nj</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jt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n m</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nyr</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si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 aktivitet</w:t>
      </w:r>
      <w:r w:rsidR="007867FC" w:rsidRPr="00E17E3D">
        <w:rPr>
          <w:rFonts w:ascii="Bookman Old Style" w:eastAsia="Times New Roman" w:hAnsi="Bookman Old Style" w:cs="Times New Roman"/>
          <w:sz w:val="22"/>
          <w:szCs w:val="22"/>
        </w:rPr>
        <w:t>et</w:t>
      </w:r>
      <w:r w:rsidRPr="00E17E3D">
        <w:rPr>
          <w:rFonts w:ascii="Bookman Old Style" w:eastAsia="Times New Roman" w:hAnsi="Bookman Old Style" w:cs="Times New Roman"/>
          <w:sz w:val="22"/>
          <w:szCs w:val="22"/>
        </w:rPr>
        <w:t xml:space="preserve"> </w:t>
      </w:r>
      <w:r w:rsidR="007867FC" w:rsidRPr="00E17E3D">
        <w:rPr>
          <w:rFonts w:ascii="Bookman Old Style" w:eastAsia="Times New Roman" w:hAnsi="Bookman Old Style" w:cs="Times New Roman"/>
          <w:sz w:val="22"/>
          <w:szCs w:val="22"/>
        </w:rPr>
        <w:t>e</w:t>
      </w:r>
      <w:r w:rsidRPr="00E17E3D">
        <w:rPr>
          <w:rFonts w:ascii="Bookman Old Style" w:eastAsia="Times New Roman" w:hAnsi="Bookman Old Style" w:cs="Times New Roman"/>
          <w:sz w:val="22"/>
          <w:szCs w:val="22"/>
        </w:rPr>
        <w:t xml:space="preserve"> akredituar me procedur</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rshpejtuar, por Kryetari i KVEP (nj</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koh</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sisht President i Urdhrit) nuk ka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drejt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marr</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pjes</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votim. Funksionet e tij i kryen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rast an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tari m</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I vjet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r </w:t>
      </w:r>
      <w:r w:rsidR="007867FC" w:rsidRPr="00E17E3D">
        <w:rPr>
          <w:rFonts w:ascii="Bookman Old Style" w:eastAsia="Times New Roman" w:hAnsi="Bookman Old Style" w:cs="Times New Roman"/>
          <w:sz w:val="22"/>
          <w:szCs w:val="22"/>
        </w:rPr>
        <w:t>i</w:t>
      </w:r>
      <w:r w:rsidRPr="00E17E3D">
        <w:rPr>
          <w:rFonts w:ascii="Bookman Old Style" w:eastAsia="Times New Roman" w:hAnsi="Bookman Old Style" w:cs="Times New Roman"/>
          <w:sz w:val="22"/>
          <w:szCs w:val="22"/>
        </w:rPr>
        <w:t xml:space="preserve"> KVEP.</w:t>
      </w:r>
    </w:p>
    <w:p w:rsidR="001A6999" w:rsidRPr="00E17E3D" w:rsidRDefault="001A6999"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C15BB4" w:rsidRPr="00E17E3D" w:rsidRDefault="00C15BB4" w:rsidP="001A6999">
      <w:pPr>
        <w:pStyle w:val="Heading1"/>
        <w:jc w:val="center"/>
        <w:rPr>
          <w:rFonts w:ascii="Bookman Old Style" w:eastAsia="Times New Roman" w:hAnsi="Bookman Old Style"/>
          <w:b/>
        </w:rPr>
      </w:pPr>
      <w:r w:rsidRPr="00E17E3D">
        <w:rPr>
          <w:rFonts w:ascii="Bookman Old Style" w:eastAsia="Times New Roman" w:hAnsi="Bookman Old Style"/>
          <w:b/>
        </w:rPr>
        <w:t>KREU V</w:t>
      </w:r>
      <w:r w:rsidR="00777FD5" w:rsidRPr="00E17E3D">
        <w:rPr>
          <w:rFonts w:ascii="Bookman Old Style" w:eastAsia="Times New Roman" w:hAnsi="Bookman Old Style"/>
          <w:b/>
        </w:rPr>
        <w:t xml:space="preserve"> </w:t>
      </w:r>
    </w:p>
    <w:p w:rsidR="00777FD5" w:rsidRPr="00E17E3D" w:rsidRDefault="00777FD5" w:rsidP="001A6999">
      <w:pPr>
        <w:pStyle w:val="Heading1"/>
        <w:jc w:val="center"/>
        <w:rPr>
          <w:rFonts w:ascii="Bookman Old Style" w:eastAsia="Times New Roman" w:hAnsi="Bookman Old Style"/>
          <w:b/>
        </w:rPr>
      </w:pPr>
      <w:r w:rsidRPr="00E17E3D">
        <w:rPr>
          <w:rFonts w:ascii="Bookman Old Style" w:eastAsia="Times New Roman" w:hAnsi="Bookman Old Style"/>
          <w:b/>
        </w:rPr>
        <w:t>DISPOZITA TË PËRGJITHSHME</w:t>
      </w:r>
    </w:p>
    <w:p w:rsidR="00777FD5" w:rsidRPr="00E17E3D" w:rsidRDefault="00777FD5"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 </w:t>
      </w:r>
    </w:p>
    <w:p w:rsidR="009C3BFF" w:rsidRPr="00E17E3D" w:rsidRDefault="009C3BFF" w:rsidP="009C3BFF">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 xml:space="preserve">1. </w:t>
      </w:r>
      <w:r w:rsidRPr="00E17E3D">
        <w:rPr>
          <w:rFonts w:ascii="Bookman Old Style" w:hAnsi="Bookman Old Style" w:cs="Times New Roman"/>
          <w:sz w:val="22"/>
          <w:szCs w:val="22"/>
          <w:lang w:val="fr-FR"/>
        </w:rPr>
        <w:t>I gjithë dokumentacioni i programit të rilicencimit duhet të ruhet nga UP- ja sipas legjislacionit në fuqi për arkivat dhe për mbrojtjen e të dhënave personale.</w:t>
      </w:r>
    </w:p>
    <w:p w:rsidR="00C131BF" w:rsidRPr="00E17E3D" w:rsidRDefault="009C3BFF"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lastRenderedPageBreak/>
        <w:t xml:space="preserve">2. </w:t>
      </w:r>
      <w:r w:rsidR="00E50289" w:rsidRPr="00E17E3D">
        <w:rPr>
          <w:rFonts w:ascii="Bookman Old Style" w:eastAsia="Times New Roman" w:hAnsi="Bookman Old Style" w:cs="Times New Roman"/>
          <w:sz w:val="22"/>
          <w:szCs w:val="22"/>
        </w:rPr>
        <w:t>A</w:t>
      </w:r>
      <w:r w:rsidR="00777FD5" w:rsidRPr="00E17E3D">
        <w:rPr>
          <w:rFonts w:ascii="Bookman Old Style" w:eastAsia="Times New Roman" w:hAnsi="Bookman Old Style" w:cs="Times New Roman"/>
          <w:sz w:val="22"/>
          <w:szCs w:val="22"/>
        </w:rPr>
        <w:t>nëtarët e Komisionit të Edukimit në Vazhdim paguhen me honorare, bazuar në numrin e mbledhjeve</w:t>
      </w:r>
      <w:r w:rsidR="00E50289" w:rsidRPr="00E17E3D">
        <w:rPr>
          <w:rFonts w:ascii="Bookman Old Style" w:eastAsia="Times New Roman" w:hAnsi="Bookman Old Style" w:cs="Times New Roman"/>
          <w:sz w:val="22"/>
          <w:szCs w:val="22"/>
        </w:rPr>
        <w:t>, n</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 xml:space="preserve"> mas</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n e caktuar me vendim nga K</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shilli Komb</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tar i Urdhrit t</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 xml:space="preserve"> Psikologut, n</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 xml:space="preserve"> m</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nyr</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 xml:space="preserve"> t</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 xml:space="preserve"> barabart</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 xml:space="preserve">, </w:t>
      </w:r>
      <w:r w:rsidRPr="00E17E3D">
        <w:rPr>
          <w:rFonts w:ascii="Bookman Old Style" w:eastAsia="Times New Roman" w:hAnsi="Bookman Old Style" w:cs="Times New Roman"/>
          <w:sz w:val="22"/>
          <w:szCs w:val="22"/>
        </w:rPr>
        <w:t>p</w:t>
      </w:r>
      <w:r w:rsidR="00E50289" w:rsidRPr="00E17E3D">
        <w:rPr>
          <w:rFonts w:ascii="Bookman Old Style" w:eastAsia="Times New Roman" w:hAnsi="Bookman Old Style" w:cs="Times New Roman"/>
          <w:sz w:val="22"/>
          <w:szCs w:val="22"/>
        </w:rPr>
        <w:t>avar</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sisht nga cil</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sia e tyr</w:t>
      </w:r>
      <w:r w:rsidRPr="00E17E3D">
        <w:rPr>
          <w:rFonts w:ascii="Bookman Old Style" w:eastAsia="Times New Roman" w:hAnsi="Bookman Old Style" w:cs="Times New Roman"/>
          <w:sz w:val="22"/>
          <w:szCs w:val="22"/>
        </w:rPr>
        <w:t>ë</w:t>
      </w:r>
      <w:r w:rsidR="00777FD5" w:rsidRPr="00E17E3D">
        <w:rPr>
          <w:rFonts w:ascii="Bookman Old Style" w:eastAsia="Times New Roman" w:hAnsi="Bookman Old Style" w:cs="Times New Roman"/>
          <w:sz w:val="22"/>
          <w:szCs w:val="22"/>
        </w:rPr>
        <w:t xml:space="preserve">. </w:t>
      </w:r>
    </w:p>
    <w:p w:rsidR="00777FD5" w:rsidRPr="00E17E3D" w:rsidRDefault="009C3BFF"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3.</w:t>
      </w:r>
      <w:r w:rsidR="00777FD5" w:rsidRPr="00E17E3D">
        <w:rPr>
          <w:rFonts w:ascii="Bookman Old Style" w:eastAsia="Times New Roman" w:hAnsi="Bookman Old Style" w:cs="Times New Roman"/>
          <w:sz w:val="22"/>
          <w:szCs w:val="22"/>
        </w:rPr>
        <w:t xml:space="preserve"> </w:t>
      </w:r>
      <w:r w:rsidR="00E50289" w:rsidRPr="00E17E3D">
        <w:rPr>
          <w:rFonts w:ascii="Bookman Old Style" w:eastAsia="Times New Roman" w:hAnsi="Bookman Old Style" w:cs="Times New Roman"/>
          <w:sz w:val="22"/>
          <w:szCs w:val="22"/>
        </w:rPr>
        <w:t>E</w:t>
      </w:r>
      <w:r w:rsidR="00777FD5" w:rsidRPr="00E17E3D">
        <w:rPr>
          <w:rFonts w:ascii="Bookman Old Style" w:eastAsia="Times New Roman" w:hAnsi="Bookman Old Style" w:cs="Times New Roman"/>
          <w:sz w:val="22"/>
          <w:szCs w:val="22"/>
        </w:rPr>
        <w:t>kspertët që përfshihet n</w:t>
      </w:r>
      <w:r w:rsidR="00E50289" w:rsidRPr="00E17E3D">
        <w:rPr>
          <w:rFonts w:ascii="Bookman Old Style" w:eastAsia="Times New Roman" w:hAnsi="Bookman Old Style" w:cs="Times New Roman"/>
          <w:sz w:val="22"/>
          <w:szCs w:val="22"/>
        </w:rPr>
        <w:t>ë procesin e akreditimit paguhen me honorare, n</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 xml:space="preserve"> mas</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n e caktuar me vendim nga K</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shilli Komb</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tar i Urdhrit t</w:t>
      </w:r>
      <w:r w:rsidRPr="00E17E3D">
        <w:rPr>
          <w:rFonts w:ascii="Bookman Old Style" w:eastAsia="Times New Roman" w:hAnsi="Bookman Old Style" w:cs="Times New Roman"/>
          <w:sz w:val="22"/>
          <w:szCs w:val="22"/>
        </w:rPr>
        <w:t>ë</w:t>
      </w:r>
      <w:r w:rsidR="00E50289" w:rsidRPr="00E17E3D">
        <w:rPr>
          <w:rFonts w:ascii="Bookman Old Style" w:eastAsia="Times New Roman" w:hAnsi="Bookman Old Style" w:cs="Times New Roman"/>
          <w:sz w:val="22"/>
          <w:szCs w:val="22"/>
        </w:rPr>
        <w:t xml:space="preserve"> Psikologut, </w:t>
      </w:r>
      <w:r w:rsidR="00777FD5" w:rsidRPr="00E17E3D">
        <w:rPr>
          <w:rFonts w:ascii="Bookman Old Style" w:eastAsia="Times New Roman" w:hAnsi="Bookman Old Style" w:cs="Times New Roman"/>
          <w:sz w:val="22"/>
          <w:szCs w:val="22"/>
        </w:rPr>
        <w:t>sipas llojit të aktevitetit si më poshtë:</w:t>
      </w:r>
    </w:p>
    <w:p w:rsidR="00777FD5" w:rsidRPr="00E17E3D" w:rsidRDefault="00777FD5" w:rsidP="00D55FD6">
      <w:pPr>
        <w:pStyle w:val="ListParagraph"/>
        <w:numPr>
          <w:ilvl w:val="0"/>
          <w:numId w:val="20"/>
        </w:num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 xml:space="preserve">vlerësimi të një konference </w:t>
      </w:r>
    </w:p>
    <w:p w:rsidR="00777FD5" w:rsidRPr="00E17E3D" w:rsidRDefault="00777FD5" w:rsidP="00D55FD6">
      <w:pPr>
        <w:pStyle w:val="ListParagraph"/>
        <w:numPr>
          <w:ilvl w:val="0"/>
          <w:numId w:val="20"/>
        </w:num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 xml:space="preserve">vlerësimi të një trajnimi </w:t>
      </w:r>
    </w:p>
    <w:p w:rsidR="00777FD5" w:rsidRPr="00E17E3D" w:rsidRDefault="00777FD5" w:rsidP="00D55FD6">
      <w:pPr>
        <w:pStyle w:val="ListParagraph"/>
        <w:numPr>
          <w:ilvl w:val="0"/>
          <w:numId w:val="20"/>
        </w:num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 xml:space="preserve">vlerësimi të prezantimi të një leksioni </w:t>
      </w:r>
    </w:p>
    <w:p w:rsidR="00777FD5" w:rsidRPr="00E17E3D" w:rsidRDefault="00777FD5" w:rsidP="00D55FD6">
      <w:pPr>
        <w:pStyle w:val="ListParagraph"/>
        <w:numPr>
          <w:ilvl w:val="0"/>
          <w:numId w:val="20"/>
        </w:numPr>
        <w:shd w:val="clear" w:color="auto" w:fill="FFFFFF"/>
        <w:spacing w:before="0" w:after="0" w:line="360" w:lineRule="auto"/>
        <w:jc w:val="both"/>
        <w:textAlignment w:val="baseline"/>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vlerësimi të çdo lloj tjetër aktiviteti të edukimit në vazhdim</w:t>
      </w:r>
    </w:p>
    <w:p w:rsidR="00777FD5" w:rsidRPr="00E17E3D" w:rsidRDefault="00777FD5" w:rsidP="00041F89">
      <w:pPr>
        <w:shd w:val="clear" w:color="auto" w:fill="FFFFFF"/>
        <w:spacing w:before="0" w:after="0" w:line="360" w:lineRule="auto"/>
        <w:jc w:val="both"/>
        <w:textAlignment w:val="baseline"/>
        <w:rPr>
          <w:rFonts w:ascii="Bookman Old Style" w:eastAsia="Times New Roman" w:hAnsi="Bookman Old Style" w:cs="Times New Roman"/>
          <w:sz w:val="22"/>
          <w:szCs w:val="22"/>
        </w:rPr>
      </w:pPr>
    </w:p>
    <w:p w:rsidR="00E50289" w:rsidRPr="00E17E3D" w:rsidRDefault="00E50289" w:rsidP="001A6999">
      <w:pPr>
        <w:pStyle w:val="Heading1"/>
        <w:jc w:val="center"/>
        <w:rPr>
          <w:rFonts w:ascii="Bookman Old Style" w:hAnsi="Bookman Old Style"/>
          <w:b/>
        </w:rPr>
      </w:pPr>
      <w:r w:rsidRPr="00E17E3D">
        <w:rPr>
          <w:rFonts w:ascii="Bookman Old Style" w:hAnsi="Bookman Old Style"/>
          <w:b/>
        </w:rPr>
        <w:t>18. E drejta e ankimit</w:t>
      </w:r>
    </w:p>
    <w:p w:rsidR="009C3BFF" w:rsidRPr="00E17E3D" w:rsidRDefault="009C3BFF" w:rsidP="009C3BFF">
      <w:pPr>
        <w:rPr>
          <w:rFonts w:ascii="Bookman Old Style" w:hAnsi="Bookman Old Style"/>
        </w:rPr>
      </w:pPr>
    </w:p>
    <w:p w:rsidR="00E50289" w:rsidRPr="00E17E3D" w:rsidRDefault="00E50289" w:rsidP="00041F89">
      <w:pPr>
        <w:spacing w:before="0" w:after="0" w:line="360" w:lineRule="auto"/>
        <w:jc w:val="both"/>
        <w:rPr>
          <w:rFonts w:ascii="Bookman Old Style" w:hAnsi="Bookman Old Style" w:cs="Times New Roman"/>
          <w:sz w:val="22"/>
          <w:szCs w:val="22"/>
        </w:rPr>
      </w:pPr>
      <w:r w:rsidRPr="00E17E3D">
        <w:rPr>
          <w:rFonts w:ascii="Bookman Old Style" w:hAnsi="Bookman Old Style" w:cs="Times New Roman"/>
          <w:sz w:val="22"/>
          <w:szCs w:val="22"/>
        </w:rPr>
        <w:t>Kund</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 nj</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vendimi p</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rfundimtar t</w:t>
      </w:r>
      <w:r w:rsidR="009C3BFF" w:rsidRPr="00E17E3D">
        <w:rPr>
          <w:rFonts w:ascii="Bookman Old Style" w:hAnsi="Bookman Old Style" w:cs="Times New Roman"/>
          <w:sz w:val="22"/>
          <w:szCs w:val="22"/>
        </w:rPr>
        <w:t>ë</w:t>
      </w:r>
      <w:r w:rsidRPr="00E17E3D">
        <w:rPr>
          <w:rFonts w:ascii="Bookman Old Style" w:hAnsi="Bookman Old Style" w:cs="Times New Roman"/>
          <w:sz w:val="22"/>
          <w:szCs w:val="22"/>
        </w:rPr>
        <w:t xml:space="preserve"> KVEP, </w:t>
      </w:r>
      <w:r w:rsidR="00D55FD6" w:rsidRPr="00E17E3D">
        <w:rPr>
          <w:rFonts w:ascii="Bookman Old Style" w:hAnsi="Bookman Old Style" w:cs="Times New Roman"/>
          <w:sz w:val="22"/>
          <w:szCs w:val="22"/>
        </w:rPr>
        <w:t>çdo i</w:t>
      </w:r>
      <w:r w:rsidRPr="00E17E3D">
        <w:rPr>
          <w:rFonts w:ascii="Bookman Old Style" w:hAnsi="Bookman Old Style" w:cs="Times New Roman"/>
          <w:sz w:val="22"/>
          <w:szCs w:val="22"/>
        </w:rPr>
        <w:t xml:space="preserve"> interesuar ka të drejtën e ankimit pranë Këshillit Kombëtar të Urdhrit të Psikologut brenda 30 ditëve nga data e marrjes dijeni të njoftimit të vendimit nga KEVP-ja. </w:t>
      </w:r>
    </w:p>
    <w:p w:rsidR="00777FD5" w:rsidRPr="00E17E3D" w:rsidRDefault="00777FD5" w:rsidP="00041F89">
      <w:pPr>
        <w:spacing w:before="0" w:after="0" w:line="360" w:lineRule="auto"/>
        <w:jc w:val="both"/>
        <w:rPr>
          <w:rFonts w:ascii="Bookman Old Style" w:eastAsia="Times New Roman" w:hAnsi="Bookman Old Style" w:cs="Times New Roman"/>
          <w:sz w:val="22"/>
          <w:szCs w:val="22"/>
        </w:rPr>
      </w:pPr>
    </w:p>
    <w:p w:rsidR="00E50289" w:rsidRPr="00E17E3D" w:rsidRDefault="00E50289" w:rsidP="00041F89">
      <w:pPr>
        <w:spacing w:before="0" w:after="0" w:line="360" w:lineRule="auto"/>
        <w:jc w:val="both"/>
        <w:rPr>
          <w:rFonts w:ascii="Bookman Old Style" w:eastAsia="Times New Roman" w:hAnsi="Bookman Old Style" w:cs="Times New Roman"/>
          <w:sz w:val="22"/>
          <w:szCs w:val="22"/>
        </w:rPr>
      </w:pPr>
    </w:p>
    <w:p w:rsidR="00C15BB4" w:rsidRPr="00E17E3D" w:rsidRDefault="00C15BB4" w:rsidP="001A6999">
      <w:pPr>
        <w:pStyle w:val="Heading1"/>
        <w:jc w:val="center"/>
        <w:rPr>
          <w:rFonts w:ascii="Bookman Old Style" w:eastAsia="Times New Roman" w:hAnsi="Bookman Old Style"/>
          <w:b/>
        </w:rPr>
      </w:pPr>
      <w:r w:rsidRPr="00E17E3D">
        <w:rPr>
          <w:rFonts w:ascii="Bookman Old Style" w:eastAsia="Times New Roman" w:hAnsi="Bookman Old Style"/>
          <w:b/>
        </w:rPr>
        <w:t>KREU VI</w:t>
      </w:r>
    </w:p>
    <w:p w:rsidR="00777FD5" w:rsidRPr="00E17E3D" w:rsidRDefault="001A6999" w:rsidP="001A6999">
      <w:pPr>
        <w:pStyle w:val="Heading1"/>
        <w:jc w:val="center"/>
        <w:rPr>
          <w:rFonts w:ascii="Bookman Old Style" w:eastAsia="Times New Roman" w:hAnsi="Bookman Old Style"/>
          <w:b/>
        </w:rPr>
      </w:pPr>
      <w:r w:rsidRPr="00E17E3D">
        <w:rPr>
          <w:rFonts w:ascii="Bookman Old Style" w:eastAsia="Times New Roman" w:hAnsi="Bookman Old Style"/>
          <w:b/>
        </w:rPr>
        <w:t>Dispozita</w:t>
      </w:r>
      <w:r w:rsidR="00777FD5" w:rsidRPr="00E17E3D">
        <w:rPr>
          <w:rFonts w:ascii="Bookman Old Style" w:eastAsia="Times New Roman" w:hAnsi="Bookman Old Style"/>
          <w:b/>
        </w:rPr>
        <w:t xml:space="preserve"> kalimtare</w:t>
      </w:r>
    </w:p>
    <w:p w:rsidR="009C3BFF" w:rsidRPr="00E17E3D" w:rsidRDefault="009C3BFF" w:rsidP="009C3BFF">
      <w:pPr>
        <w:rPr>
          <w:rFonts w:ascii="Bookman Old Style" w:hAnsi="Bookman Old Style"/>
        </w:rPr>
      </w:pPr>
    </w:p>
    <w:p w:rsidR="00777FD5" w:rsidRPr="00E17E3D" w:rsidRDefault="001A6999" w:rsidP="00041F89">
      <w:pPr>
        <w:spacing w:before="0" w:after="0" w:line="360" w:lineRule="auto"/>
        <w:jc w:val="both"/>
        <w:rPr>
          <w:rFonts w:ascii="Bookman Old Style" w:eastAsia="Times New Roman" w:hAnsi="Bookman Old Style" w:cs="Times New Roman"/>
          <w:sz w:val="22"/>
          <w:szCs w:val="22"/>
        </w:rPr>
      </w:pPr>
      <w:r w:rsidRPr="00E17E3D">
        <w:rPr>
          <w:rFonts w:ascii="Bookman Old Style" w:eastAsia="Times New Roman" w:hAnsi="Bookman Old Style" w:cs="Times New Roman"/>
          <w:sz w:val="22"/>
          <w:szCs w:val="22"/>
        </w:rPr>
        <w:t xml:space="preserve">1. </w:t>
      </w:r>
      <w:r w:rsidR="00777FD5" w:rsidRPr="00E17E3D">
        <w:rPr>
          <w:rFonts w:ascii="Bookman Old Style" w:eastAsia="Times New Roman" w:hAnsi="Bookman Old Style" w:cs="Times New Roman"/>
          <w:sz w:val="22"/>
          <w:szCs w:val="22"/>
        </w:rPr>
        <w:t xml:space="preserve">Psikologët e licencuar deri ne momentin e </w:t>
      </w:r>
      <w:r w:rsidR="009C3BFF" w:rsidRPr="00E17E3D">
        <w:rPr>
          <w:rFonts w:ascii="Bookman Old Style" w:eastAsia="Times New Roman" w:hAnsi="Bookman Old Style" w:cs="Times New Roman"/>
          <w:sz w:val="22"/>
          <w:szCs w:val="22"/>
        </w:rPr>
        <w:t>hyrjes në fuqi t</w:t>
      </w:r>
      <w:r w:rsidR="00777FD5" w:rsidRPr="00E17E3D">
        <w:rPr>
          <w:rFonts w:ascii="Bookman Old Style" w:eastAsia="Times New Roman" w:hAnsi="Bookman Old Style" w:cs="Times New Roman"/>
          <w:sz w:val="22"/>
          <w:szCs w:val="22"/>
        </w:rPr>
        <w:t xml:space="preserve">ë kësaj rregulloreje rilicencohen me plotësimin e numrit të përgjithëm prej 80 kredite për të gjithë periudhën deri në momentin e rilicencimit.  </w:t>
      </w:r>
    </w:p>
    <w:p w:rsidR="001A6999" w:rsidRPr="00E17E3D" w:rsidRDefault="001A6999" w:rsidP="00041F89">
      <w:pPr>
        <w:spacing w:before="0" w:after="0" w:line="360" w:lineRule="auto"/>
        <w:jc w:val="both"/>
        <w:rPr>
          <w:rFonts w:ascii="Bookman Old Style" w:hAnsi="Bookman Old Style" w:cs="Times New Roman"/>
          <w:sz w:val="22"/>
          <w:szCs w:val="22"/>
        </w:rPr>
      </w:pPr>
      <w:r w:rsidRPr="00E17E3D">
        <w:rPr>
          <w:rFonts w:ascii="Bookman Old Style" w:eastAsia="Times New Roman" w:hAnsi="Bookman Old Style" w:cs="Times New Roman"/>
          <w:sz w:val="22"/>
          <w:szCs w:val="22"/>
        </w:rPr>
        <w:t>2. Regjistrimi i aktiviteteve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vet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raportuara nga psikolog</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t,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kryera pas miratimit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rregullores egzistuese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edukimit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vazhdim, por p</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rpara hyrjes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fuqi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saj rregulloreje te re, mund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rregjistrohen brenda 1 vit n</w:t>
      </w:r>
      <w:r w:rsidR="007867FC" w:rsidRPr="00E17E3D">
        <w:rPr>
          <w:rFonts w:ascii="Bookman Old Style" w:eastAsia="Times New Roman" w:hAnsi="Bookman Old Style" w:cs="Times New Roman"/>
          <w:sz w:val="22"/>
          <w:szCs w:val="22"/>
        </w:rPr>
        <w:t>g</w:t>
      </w:r>
      <w:r w:rsidRPr="00E17E3D">
        <w:rPr>
          <w:rFonts w:ascii="Bookman Old Style" w:eastAsia="Times New Roman" w:hAnsi="Bookman Old Style" w:cs="Times New Roman"/>
          <w:sz w:val="22"/>
          <w:szCs w:val="22"/>
        </w:rPr>
        <w:t>a data e hyrjes n</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fuqi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k</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saj t</w:t>
      </w:r>
      <w:r w:rsidR="009C3BFF" w:rsidRPr="00E17E3D">
        <w:rPr>
          <w:rFonts w:ascii="Bookman Old Style" w:eastAsia="Times New Roman" w:hAnsi="Bookman Old Style" w:cs="Times New Roman"/>
          <w:sz w:val="22"/>
          <w:szCs w:val="22"/>
        </w:rPr>
        <w:t>ë</w:t>
      </w:r>
      <w:r w:rsidRPr="00E17E3D">
        <w:rPr>
          <w:rFonts w:ascii="Bookman Old Style" w:eastAsia="Times New Roman" w:hAnsi="Bookman Old Style" w:cs="Times New Roman"/>
          <w:sz w:val="22"/>
          <w:szCs w:val="22"/>
        </w:rPr>
        <w:t xml:space="preserve"> fundit.</w:t>
      </w:r>
    </w:p>
    <w:p w:rsidR="00777FD5" w:rsidRPr="00E17E3D" w:rsidRDefault="00777FD5" w:rsidP="00041F89">
      <w:pPr>
        <w:spacing w:before="0" w:after="0" w:line="360" w:lineRule="auto"/>
        <w:jc w:val="both"/>
        <w:rPr>
          <w:rFonts w:ascii="Bookman Old Style" w:eastAsia="Times New Roman" w:hAnsi="Bookman Old Style" w:cs="Times New Roman"/>
          <w:sz w:val="22"/>
          <w:szCs w:val="22"/>
          <w:lang w:val="fr-FR"/>
        </w:rPr>
      </w:pPr>
    </w:p>
    <w:p w:rsidR="0084071D" w:rsidRPr="00E17E3D" w:rsidRDefault="0084071D" w:rsidP="00041F89">
      <w:pPr>
        <w:spacing w:before="0" w:after="0" w:line="360" w:lineRule="auto"/>
        <w:rPr>
          <w:rFonts w:ascii="Bookman Old Style" w:hAnsi="Bookman Old Style"/>
          <w:sz w:val="22"/>
          <w:szCs w:val="22"/>
        </w:rPr>
      </w:pPr>
    </w:p>
    <w:sectPr w:rsidR="0084071D" w:rsidRPr="00E17E3D" w:rsidSect="00214E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4F" w:rsidRDefault="004F734F" w:rsidP="00777FD5">
      <w:pPr>
        <w:spacing w:after="0" w:line="240" w:lineRule="auto"/>
      </w:pPr>
      <w:r>
        <w:separator/>
      </w:r>
    </w:p>
  </w:endnote>
  <w:endnote w:type="continuationSeparator" w:id="0">
    <w:p w:rsidR="004F734F" w:rsidRDefault="004F734F" w:rsidP="0077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69949"/>
      <w:docPartObj>
        <w:docPartGallery w:val="Page Numbers (Bottom of Page)"/>
        <w:docPartUnique/>
      </w:docPartObj>
    </w:sdtPr>
    <w:sdtEndPr>
      <w:rPr>
        <w:noProof/>
      </w:rPr>
    </w:sdtEndPr>
    <w:sdtContent>
      <w:p w:rsidR="00107658" w:rsidRDefault="00214E1D">
        <w:pPr>
          <w:pStyle w:val="Footer"/>
          <w:jc w:val="right"/>
        </w:pPr>
        <w:r>
          <w:fldChar w:fldCharType="begin"/>
        </w:r>
        <w:r w:rsidR="00107658">
          <w:instrText xml:space="preserve"> PAGE   \* MERGEFORMAT </w:instrText>
        </w:r>
        <w:r>
          <w:fldChar w:fldCharType="separate"/>
        </w:r>
        <w:r w:rsidR="000F2A63">
          <w:rPr>
            <w:noProof/>
          </w:rPr>
          <w:t>24</w:t>
        </w:r>
        <w:r>
          <w:rPr>
            <w:noProof/>
          </w:rPr>
          <w:fldChar w:fldCharType="end"/>
        </w:r>
      </w:p>
    </w:sdtContent>
  </w:sdt>
  <w:p w:rsidR="00107658" w:rsidRDefault="00107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4F" w:rsidRDefault="004F734F" w:rsidP="00777FD5">
      <w:pPr>
        <w:spacing w:after="0" w:line="240" w:lineRule="auto"/>
      </w:pPr>
      <w:r>
        <w:separator/>
      </w:r>
    </w:p>
  </w:footnote>
  <w:footnote w:type="continuationSeparator" w:id="0">
    <w:p w:rsidR="004F734F" w:rsidRDefault="004F734F" w:rsidP="00777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EA7"/>
    <w:multiLevelType w:val="hybridMultilevel"/>
    <w:tmpl w:val="27D2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247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647439"/>
    <w:multiLevelType w:val="hybridMultilevel"/>
    <w:tmpl w:val="381A98A4"/>
    <w:lvl w:ilvl="0" w:tplc="280814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016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EF044E"/>
    <w:multiLevelType w:val="hybridMultilevel"/>
    <w:tmpl w:val="955C5D2C"/>
    <w:lvl w:ilvl="0" w:tplc="280814BE">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6634D7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CD2264E"/>
    <w:multiLevelType w:val="hybridMultilevel"/>
    <w:tmpl w:val="4E2090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2C5DB0"/>
    <w:multiLevelType w:val="multilevel"/>
    <w:tmpl w:val="B8460BD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7FB50C8"/>
    <w:multiLevelType w:val="hybridMultilevel"/>
    <w:tmpl w:val="88523C36"/>
    <w:lvl w:ilvl="0" w:tplc="280814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31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E76D0A"/>
    <w:multiLevelType w:val="hybridMultilevel"/>
    <w:tmpl w:val="7FFEBAAC"/>
    <w:lvl w:ilvl="0" w:tplc="9DA2B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AB3559"/>
    <w:multiLevelType w:val="hybridMultilevel"/>
    <w:tmpl w:val="8A2A0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347E9"/>
    <w:multiLevelType w:val="multilevel"/>
    <w:tmpl w:val="C6D0B2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BF3EAE"/>
    <w:multiLevelType w:val="hybridMultilevel"/>
    <w:tmpl w:val="AE8A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312D0"/>
    <w:multiLevelType w:val="multilevel"/>
    <w:tmpl w:val="B38CB5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01676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525D4"/>
    <w:multiLevelType w:val="multilevel"/>
    <w:tmpl w:val="AE8A5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38C3E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A53E87"/>
    <w:multiLevelType w:val="multilevel"/>
    <w:tmpl w:val="0938F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4A08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D06A0E"/>
    <w:multiLevelType w:val="multilevel"/>
    <w:tmpl w:val="31BEAD92"/>
    <w:lvl w:ilvl="0">
      <w:start w:val="1"/>
      <w:numFmt w:val="upperLetter"/>
      <w:lvlText w:val="%1."/>
      <w:lvlJc w:val="left"/>
      <w:pPr>
        <w:ind w:left="360" w:hanging="360"/>
      </w:pPr>
      <w:rPr>
        <w:rFonts w:ascii="Bookman Old Style" w:eastAsiaTheme="minorEastAsia" w:hAnsi="Bookman Old Style"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847393"/>
    <w:multiLevelType w:val="hybridMultilevel"/>
    <w:tmpl w:val="A5FEB206"/>
    <w:lvl w:ilvl="0" w:tplc="84424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1"/>
  </w:num>
  <w:num w:numId="4">
    <w:abstractNumId w:val="1"/>
  </w:num>
  <w:num w:numId="5">
    <w:abstractNumId w:val="20"/>
  </w:num>
  <w:num w:numId="6">
    <w:abstractNumId w:val="10"/>
  </w:num>
  <w:num w:numId="7">
    <w:abstractNumId w:val="6"/>
  </w:num>
  <w:num w:numId="8">
    <w:abstractNumId w:val="5"/>
  </w:num>
  <w:num w:numId="9">
    <w:abstractNumId w:val="13"/>
  </w:num>
  <w:num w:numId="10">
    <w:abstractNumId w:val="16"/>
  </w:num>
  <w:num w:numId="11">
    <w:abstractNumId w:val="7"/>
  </w:num>
  <w:num w:numId="12">
    <w:abstractNumId w:val="19"/>
  </w:num>
  <w:num w:numId="13">
    <w:abstractNumId w:val="12"/>
  </w:num>
  <w:num w:numId="14">
    <w:abstractNumId w:val="18"/>
  </w:num>
  <w:num w:numId="15">
    <w:abstractNumId w:val="3"/>
  </w:num>
  <w:num w:numId="16">
    <w:abstractNumId w:val="9"/>
  </w:num>
  <w:num w:numId="17">
    <w:abstractNumId w:val="15"/>
  </w:num>
  <w:num w:numId="18">
    <w:abstractNumId w:val="17"/>
  </w:num>
  <w:num w:numId="19">
    <w:abstractNumId w:val="11"/>
  </w:num>
  <w:num w:numId="20">
    <w:abstractNumId w:val="4"/>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33E4"/>
    <w:rsid w:val="00041F89"/>
    <w:rsid w:val="00046398"/>
    <w:rsid w:val="000C39AA"/>
    <w:rsid w:val="000C3DE8"/>
    <w:rsid w:val="000D5631"/>
    <w:rsid w:val="000F2A63"/>
    <w:rsid w:val="00107658"/>
    <w:rsid w:val="00152907"/>
    <w:rsid w:val="00165BF9"/>
    <w:rsid w:val="00165D0F"/>
    <w:rsid w:val="001A6999"/>
    <w:rsid w:val="001C71B3"/>
    <w:rsid w:val="001F6FC1"/>
    <w:rsid w:val="00214E1D"/>
    <w:rsid w:val="002208B6"/>
    <w:rsid w:val="00283C64"/>
    <w:rsid w:val="002B0B4E"/>
    <w:rsid w:val="002D553E"/>
    <w:rsid w:val="00360348"/>
    <w:rsid w:val="00384604"/>
    <w:rsid w:val="00385483"/>
    <w:rsid w:val="003A3AB6"/>
    <w:rsid w:val="003D10A2"/>
    <w:rsid w:val="003D528C"/>
    <w:rsid w:val="00466460"/>
    <w:rsid w:val="004F5D5A"/>
    <w:rsid w:val="004F734F"/>
    <w:rsid w:val="00546FFE"/>
    <w:rsid w:val="005802ED"/>
    <w:rsid w:val="005E705A"/>
    <w:rsid w:val="006C0B74"/>
    <w:rsid w:val="006E41C7"/>
    <w:rsid w:val="00737AB9"/>
    <w:rsid w:val="0075050F"/>
    <w:rsid w:val="00777FD5"/>
    <w:rsid w:val="007803F2"/>
    <w:rsid w:val="007867FC"/>
    <w:rsid w:val="007B63E7"/>
    <w:rsid w:val="007D7B70"/>
    <w:rsid w:val="007F0829"/>
    <w:rsid w:val="00815C37"/>
    <w:rsid w:val="00820BD0"/>
    <w:rsid w:val="0084071D"/>
    <w:rsid w:val="00841D11"/>
    <w:rsid w:val="008474E7"/>
    <w:rsid w:val="008C5956"/>
    <w:rsid w:val="008F721A"/>
    <w:rsid w:val="00931E7A"/>
    <w:rsid w:val="0093428C"/>
    <w:rsid w:val="009457C4"/>
    <w:rsid w:val="00976482"/>
    <w:rsid w:val="009C3BFF"/>
    <w:rsid w:val="00A633E4"/>
    <w:rsid w:val="00B33ED2"/>
    <w:rsid w:val="00BB264C"/>
    <w:rsid w:val="00BE6435"/>
    <w:rsid w:val="00C06FA4"/>
    <w:rsid w:val="00C131BF"/>
    <w:rsid w:val="00C15BB4"/>
    <w:rsid w:val="00C60791"/>
    <w:rsid w:val="00C71B85"/>
    <w:rsid w:val="00C722DF"/>
    <w:rsid w:val="00C72460"/>
    <w:rsid w:val="00C80B5B"/>
    <w:rsid w:val="00C827F0"/>
    <w:rsid w:val="00C954CB"/>
    <w:rsid w:val="00CF6724"/>
    <w:rsid w:val="00CF6ADE"/>
    <w:rsid w:val="00D12967"/>
    <w:rsid w:val="00D46813"/>
    <w:rsid w:val="00D55FD6"/>
    <w:rsid w:val="00D841CC"/>
    <w:rsid w:val="00DF0EA4"/>
    <w:rsid w:val="00DF2567"/>
    <w:rsid w:val="00E17E3D"/>
    <w:rsid w:val="00E41DE1"/>
    <w:rsid w:val="00E50289"/>
    <w:rsid w:val="00F03938"/>
    <w:rsid w:val="00F31AF6"/>
    <w:rsid w:val="00F7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84D1"/>
  <w15:docId w15:val="{24810E28-CB10-4A83-B8EA-F040519C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60"/>
  </w:style>
  <w:style w:type="paragraph" w:styleId="Heading1">
    <w:name w:val="heading 1"/>
    <w:basedOn w:val="Normal"/>
    <w:next w:val="Normal"/>
    <w:link w:val="Heading1Char"/>
    <w:uiPriority w:val="9"/>
    <w:qFormat/>
    <w:rsid w:val="00C72460"/>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72460"/>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72460"/>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C72460"/>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C72460"/>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C72460"/>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C72460"/>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C7246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246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3E4"/>
    <w:pPr>
      <w:ind w:left="720"/>
      <w:contextualSpacing/>
    </w:pPr>
  </w:style>
  <w:style w:type="paragraph" w:styleId="Header">
    <w:name w:val="header"/>
    <w:basedOn w:val="Normal"/>
    <w:link w:val="HeaderChar"/>
    <w:uiPriority w:val="99"/>
    <w:unhideWhenUsed/>
    <w:rsid w:val="00F7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58"/>
  </w:style>
  <w:style w:type="paragraph" w:styleId="Footer">
    <w:name w:val="footer"/>
    <w:basedOn w:val="Normal"/>
    <w:link w:val="FooterChar"/>
    <w:uiPriority w:val="99"/>
    <w:unhideWhenUsed/>
    <w:rsid w:val="00F7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58"/>
  </w:style>
  <w:style w:type="paragraph" w:styleId="BalloonText">
    <w:name w:val="Balloon Text"/>
    <w:basedOn w:val="Normal"/>
    <w:link w:val="BalloonTextChar"/>
    <w:uiPriority w:val="99"/>
    <w:semiHidden/>
    <w:unhideWhenUsed/>
    <w:rsid w:val="00F73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58"/>
    <w:rPr>
      <w:rFonts w:ascii="Segoe UI" w:hAnsi="Segoe UI" w:cs="Segoe UI"/>
      <w:sz w:val="18"/>
      <w:szCs w:val="18"/>
    </w:rPr>
  </w:style>
  <w:style w:type="character" w:customStyle="1" w:styleId="Heading1Char">
    <w:name w:val="Heading 1 Char"/>
    <w:basedOn w:val="DefaultParagraphFont"/>
    <w:link w:val="Heading1"/>
    <w:uiPriority w:val="9"/>
    <w:rsid w:val="00C72460"/>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C72460"/>
    <w:rPr>
      <w:caps/>
      <w:spacing w:val="15"/>
      <w:shd w:val="clear" w:color="auto" w:fill="B1D2FB" w:themeFill="accent1" w:themeFillTint="33"/>
    </w:rPr>
  </w:style>
  <w:style w:type="character" w:customStyle="1" w:styleId="Heading3Char">
    <w:name w:val="Heading 3 Char"/>
    <w:basedOn w:val="DefaultParagraphFont"/>
    <w:link w:val="Heading3"/>
    <w:uiPriority w:val="9"/>
    <w:rsid w:val="00C72460"/>
    <w:rPr>
      <w:caps/>
      <w:color w:val="021730" w:themeColor="accent1" w:themeShade="7F"/>
      <w:spacing w:val="15"/>
    </w:rPr>
  </w:style>
  <w:style w:type="character" w:customStyle="1" w:styleId="Heading4Char">
    <w:name w:val="Heading 4 Char"/>
    <w:basedOn w:val="DefaultParagraphFont"/>
    <w:link w:val="Heading4"/>
    <w:uiPriority w:val="9"/>
    <w:semiHidden/>
    <w:rsid w:val="00C72460"/>
    <w:rPr>
      <w:caps/>
      <w:color w:val="032348" w:themeColor="accent1" w:themeShade="BF"/>
      <w:spacing w:val="10"/>
    </w:rPr>
  </w:style>
  <w:style w:type="character" w:customStyle="1" w:styleId="Heading5Char">
    <w:name w:val="Heading 5 Char"/>
    <w:basedOn w:val="DefaultParagraphFont"/>
    <w:link w:val="Heading5"/>
    <w:uiPriority w:val="9"/>
    <w:semiHidden/>
    <w:rsid w:val="00C72460"/>
    <w:rPr>
      <w:caps/>
      <w:color w:val="032348" w:themeColor="accent1" w:themeShade="BF"/>
      <w:spacing w:val="10"/>
    </w:rPr>
  </w:style>
  <w:style w:type="character" w:customStyle="1" w:styleId="Heading6Char">
    <w:name w:val="Heading 6 Char"/>
    <w:basedOn w:val="DefaultParagraphFont"/>
    <w:link w:val="Heading6"/>
    <w:uiPriority w:val="9"/>
    <w:semiHidden/>
    <w:rsid w:val="00C72460"/>
    <w:rPr>
      <w:caps/>
      <w:color w:val="032348" w:themeColor="accent1" w:themeShade="BF"/>
      <w:spacing w:val="10"/>
    </w:rPr>
  </w:style>
  <w:style w:type="character" w:customStyle="1" w:styleId="Heading7Char">
    <w:name w:val="Heading 7 Char"/>
    <w:basedOn w:val="DefaultParagraphFont"/>
    <w:link w:val="Heading7"/>
    <w:uiPriority w:val="9"/>
    <w:semiHidden/>
    <w:rsid w:val="00C72460"/>
    <w:rPr>
      <w:caps/>
      <w:color w:val="032348" w:themeColor="accent1" w:themeShade="BF"/>
      <w:spacing w:val="10"/>
    </w:rPr>
  </w:style>
  <w:style w:type="character" w:customStyle="1" w:styleId="Heading8Char">
    <w:name w:val="Heading 8 Char"/>
    <w:basedOn w:val="DefaultParagraphFont"/>
    <w:link w:val="Heading8"/>
    <w:uiPriority w:val="9"/>
    <w:semiHidden/>
    <w:rsid w:val="00C72460"/>
    <w:rPr>
      <w:caps/>
      <w:spacing w:val="10"/>
      <w:sz w:val="18"/>
      <w:szCs w:val="18"/>
    </w:rPr>
  </w:style>
  <w:style w:type="character" w:customStyle="1" w:styleId="Heading9Char">
    <w:name w:val="Heading 9 Char"/>
    <w:basedOn w:val="DefaultParagraphFont"/>
    <w:link w:val="Heading9"/>
    <w:uiPriority w:val="9"/>
    <w:semiHidden/>
    <w:rsid w:val="00C72460"/>
    <w:rPr>
      <w:i/>
      <w:iCs/>
      <w:caps/>
      <w:spacing w:val="10"/>
      <w:sz w:val="18"/>
      <w:szCs w:val="18"/>
    </w:rPr>
  </w:style>
  <w:style w:type="paragraph" w:styleId="Caption">
    <w:name w:val="caption"/>
    <w:basedOn w:val="Normal"/>
    <w:next w:val="Normal"/>
    <w:uiPriority w:val="35"/>
    <w:semiHidden/>
    <w:unhideWhenUsed/>
    <w:qFormat/>
    <w:rsid w:val="00C72460"/>
    <w:rPr>
      <w:b/>
      <w:bCs/>
      <w:color w:val="032348" w:themeColor="accent1" w:themeShade="BF"/>
      <w:sz w:val="16"/>
      <w:szCs w:val="16"/>
    </w:rPr>
  </w:style>
  <w:style w:type="paragraph" w:styleId="Title">
    <w:name w:val="Title"/>
    <w:basedOn w:val="Normal"/>
    <w:next w:val="Normal"/>
    <w:link w:val="TitleChar"/>
    <w:uiPriority w:val="10"/>
    <w:qFormat/>
    <w:rsid w:val="00C72460"/>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C72460"/>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C7246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72460"/>
    <w:rPr>
      <w:caps/>
      <w:color w:val="595959" w:themeColor="text1" w:themeTint="A6"/>
      <w:spacing w:val="10"/>
      <w:sz w:val="21"/>
      <w:szCs w:val="21"/>
    </w:rPr>
  </w:style>
  <w:style w:type="character" w:styleId="Strong">
    <w:name w:val="Strong"/>
    <w:uiPriority w:val="22"/>
    <w:qFormat/>
    <w:rsid w:val="00C72460"/>
    <w:rPr>
      <w:b/>
      <w:bCs/>
    </w:rPr>
  </w:style>
  <w:style w:type="character" w:styleId="Emphasis">
    <w:name w:val="Emphasis"/>
    <w:uiPriority w:val="20"/>
    <w:qFormat/>
    <w:rsid w:val="00C72460"/>
    <w:rPr>
      <w:caps/>
      <w:color w:val="021730" w:themeColor="accent1" w:themeShade="7F"/>
      <w:spacing w:val="5"/>
    </w:rPr>
  </w:style>
  <w:style w:type="paragraph" w:styleId="NoSpacing">
    <w:name w:val="No Spacing"/>
    <w:uiPriority w:val="1"/>
    <w:qFormat/>
    <w:rsid w:val="00C72460"/>
    <w:pPr>
      <w:spacing w:after="0" w:line="240" w:lineRule="auto"/>
    </w:pPr>
  </w:style>
  <w:style w:type="paragraph" w:styleId="Quote">
    <w:name w:val="Quote"/>
    <w:basedOn w:val="Normal"/>
    <w:next w:val="Normal"/>
    <w:link w:val="QuoteChar"/>
    <w:uiPriority w:val="29"/>
    <w:qFormat/>
    <w:rsid w:val="00C72460"/>
    <w:rPr>
      <w:i/>
      <w:iCs/>
      <w:sz w:val="24"/>
      <w:szCs w:val="24"/>
    </w:rPr>
  </w:style>
  <w:style w:type="character" w:customStyle="1" w:styleId="QuoteChar">
    <w:name w:val="Quote Char"/>
    <w:basedOn w:val="DefaultParagraphFont"/>
    <w:link w:val="Quote"/>
    <w:uiPriority w:val="29"/>
    <w:rsid w:val="00C72460"/>
    <w:rPr>
      <w:i/>
      <w:iCs/>
      <w:sz w:val="24"/>
      <w:szCs w:val="24"/>
    </w:rPr>
  </w:style>
  <w:style w:type="paragraph" w:styleId="IntenseQuote">
    <w:name w:val="Intense Quote"/>
    <w:basedOn w:val="Normal"/>
    <w:next w:val="Normal"/>
    <w:link w:val="IntenseQuoteChar"/>
    <w:uiPriority w:val="30"/>
    <w:qFormat/>
    <w:rsid w:val="00C72460"/>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C72460"/>
    <w:rPr>
      <w:color w:val="052F61" w:themeColor="accent1"/>
      <w:sz w:val="24"/>
      <w:szCs w:val="24"/>
    </w:rPr>
  </w:style>
  <w:style w:type="character" w:styleId="SubtleEmphasis">
    <w:name w:val="Subtle Emphasis"/>
    <w:uiPriority w:val="19"/>
    <w:qFormat/>
    <w:rsid w:val="00C72460"/>
    <w:rPr>
      <w:i/>
      <w:iCs/>
      <w:color w:val="021730" w:themeColor="accent1" w:themeShade="7F"/>
    </w:rPr>
  </w:style>
  <w:style w:type="character" w:styleId="IntenseEmphasis">
    <w:name w:val="Intense Emphasis"/>
    <w:uiPriority w:val="21"/>
    <w:qFormat/>
    <w:rsid w:val="00C72460"/>
    <w:rPr>
      <w:b/>
      <w:bCs/>
      <w:caps/>
      <w:color w:val="021730" w:themeColor="accent1" w:themeShade="7F"/>
      <w:spacing w:val="10"/>
    </w:rPr>
  </w:style>
  <w:style w:type="character" w:styleId="SubtleReference">
    <w:name w:val="Subtle Reference"/>
    <w:uiPriority w:val="31"/>
    <w:qFormat/>
    <w:rsid w:val="00C72460"/>
    <w:rPr>
      <w:b/>
      <w:bCs/>
      <w:color w:val="052F61" w:themeColor="accent1"/>
    </w:rPr>
  </w:style>
  <w:style w:type="character" w:styleId="IntenseReference">
    <w:name w:val="Intense Reference"/>
    <w:uiPriority w:val="32"/>
    <w:qFormat/>
    <w:rsid w:val="00C72460"/>
    <w:rPr>
      <w:b/>
      <w:bCs/>
      <w:i/>
      <w:iCs/>
      <w:caps/>
      <w:color w:val="052F61" w:themeColor="accent1"/>
    </w:rPr>
  </w:style>
  <w:style w:type="character" w:styleId="BookTitle">
    <w:name w:val="Book Title"/>
    <w:uiPriority w:val="33"/>
    <w:qFormat/>
    <w:rsid w:val="00C72460"/>
    <w:rPr>
      <w:b/>
      <w:bCs/>
      <w:i/>
      <w:iCs/>
      <w:spacing w:val="0"/>
    </w:rPr>
  </w:style>
  <w:style w:type="paragraph" w:styleId="TOCHeading">
    <w:name w:val="TOC Heading"/>
    <w:basedOn w:val="Heading1"/>
    <w:next w:val="Normal"/>
    <w:uiPriority w:val="39"/>
    <w:semiHidden/>
    <w:unhideWhenUsed/>
    <w:qFormat/>
    <w:rsid w:val="00C724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6232</Words>
  <Characters>35527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dc:creator>
  <cp:lastModifiedBy>CRS</cp:lastModifiedBy>
  <cp:revision>4</cp:revision>
  <dcterms:created xsi:type="dcterms:W3CDTF">2020-04-29T11:26:00Z</dcterms:created>
  <dcterms:modified xsi:type="dcterms:W3CDTF">2020-04-29T12:02:00Z</dcterms:modified>
</cp:coreProperties>
</file>